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97B" w:rsidRDefault="0054797B" w:rsidP="000B7DF3">
      <w:pPr>
        <w:widowControl w:val="0"/>
        <w:pBdr>
          <w:top w:val="nil"/>
          <w:left w:val="nil"/>
          <w:bottom w:val="nil"/>
          <w:right w:val="nil"/>
          <w:between w:val="nil"/>
        </w:pBdr>
        <w:spacing w:after="0" w:line="276" w:lineRule="auto"/>
        <w:ind w:left="0" w:hanging="2"/>
      </w:pPr>
    </w:p>
    <w:p w:rsidR="0054797B" w:rsidRDefault="0054797B">
      <w:pPr>
        <w:widowControl w:val="0"/>
        <w:pBdr>
          <w:top w:val="nil"/>
          <w:left w:val="nil"/>
          <w:bottom w:val="nil"/>
          <w:right w:val="nil"/>
          <w:between w:val="nil"/>
        </w:pBdr>
        <w:spacing w:after="0" w:line="276" w:lineRule="auto"/>
        <w:ind w:left="0" w:hanging="2"/>
      </w:pPr>
    </w:p>
    <w:p w:rsidR="0054797B" w:rsidRDefault="000B7DF3">
      <w:p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TRƯỜNG THCS MẠO KHÊ I</w:t>
      </w:r>
    </w:p>
    <w:p w:rsidR="0054797B" w:rsidRDefault="000B7DF3">
      <w:pPr>
        <w:spacing w:after="0"/>
        <w:ind w:left="0" w:hanging="2"/>
        <w:rPr>
          <w:rFonts w:ascii="Times New Roman" w:eastAsia="Times New Roman" w:hAnsi="Times New Roman" w:cs="Times New Roman"/>
          <w:sz w:val="28"/>
          <w:szCs w:val="28"/>
        </w:rPr>
      </w:pPr>
      <w:r>
        <w:rPr>
          <w:rFonts w:ascii="Times New Roman" w:eastAsia="Times New Roman" w:hAnsi="Times New Roman" w:cs="Times New Roman"/>
          <w:b/>
          <w:sz w:val="24"/>
          <w:szCs w:val="24"/>
        </w:rPr>
        <w:t xml:space="preserve">       TỔ TOÁN LÍ TIN</w:t>
      </w:r>
      <w:r>
        <w:rPr>
          <w:noProof/>
        </w:rPr>
        <mc:AlternateContent>
          <mc:Choice Requires="wpg">
            <w:drawing>
              <wp:anchor distT="4294967294" distB="4294967294" distL="114300" distR="114300" simplePos="0" relativeHeight="251658240" behindDoc="0" locked="0" layoutInCell="1" hidden="0" allowOverlap="1">
                <wp:simplePos x="0" y="0"/>
                <wp:positionH relativeFrom="column">
                  <wp:posOffset>355600</wp:posOffset>
                </wp:positionH>
                <wp:positionV relativeFrom="paragraph">
                  <wp:posOffset>182895</wp:posOffset>
                </wp:positionV>
                <wp:extent cx="923925" cy="22225"/>
                <wp:effectExtent l="0" t="0" r="0" b="0"/>
                <wp:wrapNone/>
                <wp:docPr id="1041" name="Straight Arrow Connector 1041"/>
                <wp:cNvGraphicFramePr/>
                <a:graphic xmlns:a="http://schemas.openxmlformats.org/drawingml/2006/main">
                  <a:graphicData uri="http://schemas.microsoft.com/office/word/2010/wordprocessingShape">
                    <wps:wsp>
                      <wps:cNvCnPr/>
                      <wps:spPr>
                        <a:xfrm>
                          <a:off x="4684013" y="3780000"/>
                          <a:ext cx="1323975"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column">
                  <wp:posOffset>355600</wp:posOffset>
                </wp:positionH>
                <wp:positionV relativeFrom="paragraph">
                  <wp:posOffset>182895</wp:posOffset>
                </wp:positionV>
                <wp:extent cx="923925" cy="22225"/>
                <wp:effectExtent b="0" l="0" r="0" t="0"/>
                <wp:wrapNone/>
                <wp:docPr id="1041" name="image26.png"/>
                <a:graphic>
                  <a:graphicData uri="http://schemas.openxmlformats.org/drawingml/2006/picture">
                    <pic:pic>
                      <pic:nvPicPr>
                        <pic:cNvPr id="0" name="image26.png"/>
                        <pic:cNvPicPr preferRelativeResize="0"/>
                      </pic:nvPicPr>
                      <pic:blipFill>
                        <a:blip r:embed="rId53"/>
                        <a:srcRect/>
                        <a:stretch>
                          <a:fillRect/>
                        </a:stretch>
                      </pic:blipFill>
                      <pic:spPr>
                        <a:xfrm>
                          <a:off x="0" y="0"/>
                          <a:ext cx="923925" cy="22225"/>
                        </a:xfrm>
                        <a:prstGeom prst="rect"/>
                        <a:ln/>
                      </pic:spPr>
                    </pic:pic>
                  </a:graphicData>
                </a:graphic>
              </wp:anchor>
            </w:drawing>
          </mc:Fallback>
        </mc:AlternateContent>
      </w:r>
    </w:p>
    <w:p w:rsidR="0054797B" w:rsidRDefault="000B7DF3">
      <w:pPr>
        <w:pBdr>
          <w:top w:val="nil"/>
          <w:left w:val="nil"/>
          <w:bottom w:val="nil"/>
          <w:right w:val="nil"/>
          <w:between w:val="nil"/>
        </w:pBdr>
        <w:spacing w:after="0" w:line="276" w:lineRule="auto"/>
        <w:ind w:left="1" w:hanging="3"/>
        <w:jc w:val="center"/>
        <w:rPr>
          <w:rFonts w:ascii="Times New Roman" w:eastAsia="Times New Roman" w:hAnsi="Times New Roman" w:cs="Times New Roman"/>
          <w:color w:val="000000"/>
          <w:sz w:val="26"/>
          <w:szCs w:val="26"/>
        </w:rPr>
      </w:pPr>
      <w:bookmarkStart w:id="0" w:name="_heading=h.gjdgxs" w:colFirst="0" w:colLast="0"/>
      <w:bookmarkEnd w:id="0"/>
      <w:r>
        <w:rPr>
          <w:rFonts w:ascii="Times New Roman" w:eastAsia="Times New Roman" w:hAnsi="Times New Roman" w:cs="Times New Roman"/>
          <w:b/>
          <w:color w:val="000000"/>
          <w:sz w:val="28"/>
          <w:szCs w:val="28"/>
        </w:rPr>
        <w:t>KẾ HOẠCH GIÁO DỤC MÔN HỌC NĂM HỌC 2022 – 2023</w:t>
      </w:r>
    </w:p>
    <w:p w:rsidR="0054797B" w:rsidRDefault="000B7DF3">
      <w:pPr>
        <w:pBdr>
          <w:top w:val="nil"/>
          <w:left w:val="nil"/>
          <w:bottom w:val="nil"/>
          <w:right w:val="nil"/>
          <w:between w:val="nil"/>
        </w:pBdr>
        <w:spacing w:after="0" w:line="276" w:lineRule="auto"/>
        <w:ind w:left="1" w:hanging="3"/>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MÔN TOÁN 8</w:t>
      </w:r>
    </w:p>
    <w:p w:rsidR="0054797B" w:rsidRDefault="0054797B">
      <w:pPr>
        <w:spacing w:after="0" w:line="240" w:lineRule="auto"/>
        <w:ind w:left="0" w:hanging="2"/>
        <w:rPr>
          <w:rFonts w:ascii="Times New Roman" w:eastAsia="Times New Roman" w:hAnsi="Times New Roman" w:cs="Times New Roman"/>
          <w:sz w:val="24"/>
          <w:szCs w:val="24"/>
        </w:rPr>
      </w:pPr>
    </w:p>
    <w:p w:rsidR="0054797B" w:rsidRDefault="0054797B">
      <w:pPr>
        <w:spacing w:after="0" w:line="240" w:lineRule="auto"/>
        <w:ind w:left="0" w:hanging="2"/>
        <w:jc w:val="center"/>
        <w:rPr>
          <w:rFonts w:ascii="Times New Roman" w:eastAsia="Times New Roman" w:hAnsi="Times New Roman" w:cs="Times New Roman"/>
          <w:sz w:val="24"/>
          <w:szCs w:val="24"/>
        </w:rPr>
      </w:pPr>
    </w:p>
    <w:tbl>
      <w:tblPr>
        <w:tblStyle w:val="a2"/>
        <w:tblW w:w="12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7"/>
        <w:gridCol w:w="4353"/>
        <w:gridCol w:w="4921"/>
      </w:tblGrid>
      <w:tr w:rsidR="0054797B">
        <w:trPr>
          <w:jc w:val="center"/>
        </w:trPr>
        <w:tc>
          <w:tcPr>
            <w:tcW w:w="3217"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Cả năm 140 tiết</w:t>
            </w:r>
          </w:p>
        </w:tc>
        <w:tc>
          <w:tcPr>
            <w:tcW w:w="4353"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số 70 tiết</w:t>
            </w:r>
          </w:p>
        </w:tc>
        <w:tc>
          <w:tcPr>
            <w:tcW w:w="4921"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học 70 tiết</w:t>
            </w:r>
          </w:p>
        </w:tc>
      </w:tr>
      <w:tr w:rsidR="0054797B">
        <w:trPr>
          <w:jc w:val="center"/>
        </w:trPr>
        <w:tc>
          <w:tcPr>
            <w:tcW w:w="3217" w:type="dxa"/>
          </w:tcPr>
          <w:p w:rsidR="0054797B" w:rsidRDefault="0054797B">
            <w:pPr>
              <w:ind w:left="0" w:hanging="2"/>
              <w:jc w:val="center"/>
              <w:rPr>
                <w:rFonts w:ascii="Times New Roman" w:eastAsia="Times New Roman" w:hAnsi="Times New Roman" w:cs="Times New Roman"/>
                <w:color w:val="000000"/>
                <w:sz w:val="24"/>
                <w:szCs w:val="24"/>
              </w:rPr>
            </w:pP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HK 1: 18 tuần: 72 tiết</w:t>
            </w:r>
          </w:p>
        </w:tc>
        <w:tc>
          <w:tcPr>
            <w:tcW w:w="4353"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tuần đầu x 2 tiết = 28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tuần tiếp x 3 tiết = 12 tiết</w:t>
            </w:r>
          </w:p>
        </w:tc>
        <w:tc>
          <w:tcPr>
            <w:tcW w:w="4921"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tuần đầu x 2 tiết = 28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tuần tiếp x 1 tiết = 4 tiết</w:t>
            </w:r>
          </w:p>
        </w:tc>
      </w:tr>
      <w:tr w:rsidR="0054797B">
        <w:trPr>
          <w:jc w:val="center"/>
        </w:trPr>
        <w:tc>
          <w:tcPr>
            <w:tcW w:w="3217" w:type="dxa"/>
          </w:tcPr>
          <w:p w:rsidR="0054797B" w:rsidRDefault="0054797B">
            <w:pPr>
              <w:ind w:left="0" w:hanging="2"/>
              <w:jc w:val="center"/>
              <w:rPr>
                <w:rFonts w:ascii="Times New Roman" w:eastAsia="Times New Roman" w:hAnsi="Times New Roman" w:cs="Times New Roman"/>
                <w:color w:val="000000"/>
                <w:sz w:val="24"/>
                <w:szCs w:val="24"/>
              </w:rPr>
            </w:pP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HK 2: 17 tuần: 68 tiết</w:t>
            </w:r>
          </w:p>
        </w:tc>
        <w:tc>
          <w:tcPr>
            <w:tcW w:w="4353"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13tuần đầu x 2 = 26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tuần cuối x 1 = 4 tiết</w:t>
            </w:r>
          </w:p>
        </w:tc>
        <w:tc>
          <w:tcPr>
            <w:tcW w:w="4921" w:type="dxa"/>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tuần đầu x 2 = 26 tiết</w:t>
            </w:r>
          </w:p>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tuần cuối x 3 = 1 tiết</w:t>
            </w:r>
          </w:p>
        </w:tc>
      </w:tr>
    </w:tbl>
    <w:p w:rsidR="0054797B" w:rsidRDefault="000B7DF3">
      <w:pPr>
        <w:spacing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ĐẠI SỐ</w:t>
      </w:r>
    </w:p>
    <w:p w:rsidR="0054797B" w:rsidRDefault="0054797B">
      <w:pPr>
        <w:spacing w:after="0" w:line="240" w:lineRule="auto"/>
        <w:ind w:left="0" w:hanging="2"/>
        <w:rPr>
          <w:rFonts w:ascii="Times New Roman" w:eastAsia="Times New Roman" w:hAnsi="Times New Roman" w:cs="Times New Roman"/>
          <w:sz w:val="24"/>
          <w:szCs w:val="24"/>
        </w:rPr>
      </w:pPr>
    </w:p>
    <w:tbl>
      <w:tblPr>
        <w:tblStyle w:val="a3"/>
        <w:tblW w:w="14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567"/>
        <w:gridCol w:w="2126"/>
        <w:gridCol w:w="4395"/>
        <w:gridCol w:w="2268"/>
        <w:gridCol w:w="1842"/>
        <w:gridCol w:w="2127"/>
        <w:gridCol w:w="1134"/>
      </w:tblGrid>
      <w:tr w:rsidR="0054797B">
        <w:trPr>
          <w:tblHeader/>
        </w:trPr>
        <w:tc>
          <w:tcPr>
            <w:tcW w:w="53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TT</w:t>
            </w:r>
          </w:p>
        </w:tc>
        <w:tc>
          <w:tcPr>
            <w:tcW w:w="567"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Tiết</w:t>
            </w:r>
          </w:p>
        </w:tc>
        <w:tc>
          <w:tcPr>
            <w:tcW w:w="2126" w:type="dxa"/>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bài  học</w:t>
            </w:r>
          </w:p>
        </w:tc>
        <w:tc>
          <w:tcPr>
            <w:tcW w:w="4395" w:type="dxa"/>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Yêu cầu cần đạt</w:t>
            </w:r>
          </w:p>
        </w:tc>
        <w:tc>
          <w:tcPr>
            <w:tcW w:w="2268"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Sử dụng TBDH;</w:t>
            </w:r>
          </w:p>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Ứngdụng CNTT</w:t>
            </w:r>
          </w:p>
        </w:tc>
        <w:tc>
          <w:tcPr>
            <w:tcW w:w="1842"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Nội dung GD tích hợp</w:t>
            </w:r>
          </w:p>
        </w:tc>
        <w:tc>
          <w:tcPr>
            <w:tcW w:w="2127"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Hướng dẫn thực hiện</w:t>
            </w:r>
          </w:p>
        </w:tc>
        <w:tc>
          <w:tcPr>
            <w:tcW w:w="1134" w:type="dxa"/>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Ghi chú</w:t>
            </w:r>
          </w:p>
        </w:tc>
      </w:tr>
      <w:tr w:rsidR="0054797B">
        <w:trPr>
          <w:tblHeader/>
        </w:trPr>
        <w:tc>
          <w:tcPr>
            <w:tcW w:w="14993" w:type="dxa"/>
            <w:gridSpan w:val="8"/>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Chương I: Phương trình bậc nhất một ẩn</w:t>
            </w:r>
          </w:p>
        </w:tc>
      </w:tr>
      <w:tr w:rsidR="0054797B">
        <w:trPr>
          <w:tblHeader/>
        </w:trPr>
        <w:tc>
          <w:tcPr>
            <w:tcW w:w="53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vAlign w:val="center"/>
          </w:tcPr>
          <w:p w:rsidR="0054797B" w:rsidRDefault="0054797B">
            <w:pPr>
              <w:ind w:left="0" w:hanging="2"/>
              <w:jc w:val="center"/>
              <w:rPr>
                <w:rFonts w:ascii="Times New Roman" w:eastAsia="Times New Roman" w:hAnsi="Times New Roman" w:cs="Times New Roman"/>
                <w:sz w:val="24"/>
                <w:szCs w:val="24"/>
              </w:rPr>
            </w:pPr>
          </w:p>
          <w:p w:rsidR="0054797B" w:rsidRDefault="0054797B">
            <w:pPr>
              <w:ind w:left="0" w:hanging="2"/>
              <w:jc w:val="center"/>
              <w:rPr>
                <w:rFonts w:ascii="Times New Roman" w:eastAsia="Times New Roman" w:hAnsi="Times New Roman" w:cs="Times New Roman"/>
                <w:sz w:val="24"/>
                <w:szCs w:val="24"/>
              </w:rPr>
            </w:pPr>
          </w:p>
          <w:p w:rsidR="0054797B" w:rsidRDefault="0054797B">
            <w:pPr>
              <w:ind w:left="0" w:hanging="2"/>
              <w:jc w:val="center"/>
              <w:rPr>
                <w:rFonts w:ascii="Times New Roman" w:eastAsia="Times New Roman" w:hAnsi="Times New Roman" w:cs="Times New Roman"/>
                <w:sz w:val="24"/>
                <w:szCs w:val="24"/>
              </w:rPr>
            </w:pPr>
          </w:p>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54797B" w:rsidRDefault="0054797B">
            <w:pPr>
              <w:ind w:left="0" w:hanging="2"/>
              <w:jc w:val="center"/>
              <w:rPr>
                <w:rFonts w:ascii="Times New Roman" w:eastAsia="Times New Roman" w:hAnsi="Times New Roman" w:cs="Times New Roman"/>
                <w:sz w:val="24"/>
                <w:szCs w:val="24"/>
              </w:rPr>
            </w:pPr>
          </w:p>
          <w:p w:rsidR="0054797B" w:rsidRDefault="0054797B">
            <w:pPr>
              <w:ind w:left="0" w:hanging="2"/>
              <w:jc w:val="center"/>
              <w:rPr>
                <w:rFonts w:ascii="Times New Roman" w:eastAsia="Times New Roman" w:hAnsi="Times New Roman" w:cs="Times New Roman"/>
                <w:sz w:val="24"/>
                <w:szCs w:val="24"/>
              </w:rPr>
            </w:pPr>
          </w:p>
          <w:p w:rsidR="0054797B" w:rsidRDefault="0054797B">
            <w:pPr>
              <w:ind w:left="0" w:hanging="2"/>
              <w:jc w:val="center"/>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Nhân đơn thức với đa thức</w:t>
            </w:r>
          </w:p>
        </w:tc>
        <w:tc>
          <w:tcPr>
            <w:tcW w:w="4395"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phát biểu lại được các qui tắc về nhân đơn thức với đa thức theo công thức: A(B </w:t>
            </w:r>
            <w:r>
              <w:rPr>
                <w:rFonts w:ascii="Times New Roman" w:eastAsia="Times New Roman" w:hAnsi="Times New Roman" w:cs="Times New Roman"/>
                <w:sz w:val="24"/>
                <w:szCs w:val="24"/>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11.4pt;height:12pt;visibility:visible" o:ole="">
                  <v:imagedata r:id="rId54" o:title=""/>
                  <v:path o:extrusionok="t"/>
                </v:shape>
                <o:OLEObject Type="Embed" ProgID="Equation.DSMT4" ShapeID="_x0000_s0" DrawAspect="Content" ObjectID="_1723140801" r:id="rId55"/>
              </w:object>
            </w:r>
            <w:r>
              <w:rPr>
                <w:rFonts w:ascii="Times New Roman" w:eastAsia="Times New Roman" w:hAnsi="Times New Roman" w:cs="Times New Roman"/>
                <w:sz w:val="24"/>
                <w:szCs w:val="24"/>
              </w:rPr>
              <w:t xml:space="preserve">  C) = AB </w:t>
            </w:r>
            <w:r>
              <w:rPr>
                <w:rFonts w:ascii="Times New Roman" w:eastAsia="Times New Roman" w:hAnsi="Times New Roman" w:cs="Times New Roman"/>
                <w:sz w:val="24"/>
                <w:szCs w:val="24"/>
              </w:rPr>
              <w:object w:dxaOrig="225" w:dyaOrig="240">
                <v:shape id="_x0000_i1026" type="#_x0000_t75" style="width:11.4pt;height:12pt;visibility:visible" o:ole="">
                  <v:imagedata r:id="rId54" o:title=""/>
                  <v:path o:extrusionok="t"/>
                </v:shape>
                <o:OLEObject Type="Embed" ProgID="Equation.DSMT4" ShapeID="_x0000_i1026" DrawAspect="Content" ObjectID="_1723140802" r:id="rId56"/>
              </w:object>
            </w:r>
            <w:r>
              <w:rPr>
                <w:rFonts w:ascii="Times New Roman" w:eastAsia="Times New Roman" w:hAnsi="Times New Roman" w:cs="Times New Roman"/>
                <w:sz w:val="24"/>
                <w:szCs w:val="24"/>
              </w:rPr>
              <w:t xml:space="preserve"> AC. Trong đó A, B, C là đơn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Hiểu được cơ sở của quy tắc dựa trên tính chất phân phối của phép nhân đối với phép cộng.</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tính chất phân phối của phép nhân đối với phép cộng.</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thực hiện được phép tính nhân đơn thức với đơn thức, đơn thức với đa thức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w:t>
            </w:r>
            <w:r>
              <w:rPr>
                <w:rFonts w:ascii="Times New Roman" w:eastAsia="Times New Roman" w:hAnsi="Times New Roman" w:cs="Times New Roman"/>
                <w:sz w:val="24"/>
                <w:szCs w:val="24"/>
              </w:rPr>
              <w:t>y chiếu</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em làm hết khả năng cho công việc của mình</w:t>
            </w:r>
          </w:p>
        </w:tc>
        <w:tc>
          <w:tcPr>
            <w:tcW w:w="2127" w:type="dxa"/>
            <w:vAlign w:val="center"/>
          </w:tcPr>
          <w:p w:rsidR="0054797B" w:rsidRDefault="0054797B">
            <w:pPr>
              <w:ind w:left="0" w:hanging="2"/>
              <w:rPr>
                <w:rFonts w:ascii="Times New Roman" w:eastAsia="Times New Roman" w:hAnsi="Times New Roman" w:cs="Times New Roman"/>
                <w:sz w:val="24"/>
                <w:szCs w:val="24"/>
              </w:rPr>
            </w:pPr>
          </w:p>
        </w:tc>
        <w:tc>
          <w:tcPr>
            <w:tcW w:w="1134" w:type="dxa"/>
            <w:vAlign w:val="center"/>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vAlign w:val="center"/>
          </w:tcPr>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2, 3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Nhân đa thức với đa thức.</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nắm vững qui tắc nhân đa thức với đa thức.  Biết cách nhân 2 đa thức một biến đã sắp xếp cùng chiều</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Vận dụng được tính chất phân phối của phép nhân đối với phép cộng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thực hiện được phép nhân đa thức với đa thức, nhân hai đa thức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một biến đã sắp xếp</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?1;?2; ?3 Giúp các em cảm nhận được vẻ đẹp tự nhiên từ những điều giản dị nhất</w:t>
            </w:r>
          </w:p>
        </w:tc>
        <w:tc>
          <w:tcPr>
            <w:tcW w:w="2127" w:type="dxa"/>
            <w:vAlign w:val="center"/>
          </w:tcPr>
          <w:p w:rsidR="0054797B" w:rsidRDefault="000B7DF3">
            <w:pPr>
              <w:widowControl w:val="0"/>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Tiết 2: Lí thuyết, </w:t>
            </w:r>
          </w:p>
          <w:p w:rsidR="0054797B" w:rsidRDefault="000B7DF3">
            <w:pPr>
              <w:widowControl w:val="0"/>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3: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Những hằng đẳng thức đáng nhớ.</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-HS nhớ và phát biểu lại được  hằng đẳng thức  bình phương của tổng bình phương của một hiệu và hiệu của hai bình phương.</w:t>
            </w:r>
            <w:r>
              <w:rPr>
                <w:rFonts w:ascii="Times New Roman" w:eastAsia="Times New Roman" w:hAnsi="Times New Roman" w:cs="Times New Roman"/>
                <w:b/>
                <w:i/>
                <w:sz w:val="24"/>
                <w:szCs w:val="24"/>
              </w:rPr>
              <w:t xml:space="preserve">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Vận dụng được các hằng đẳng thức trên để triển khai, rút gọn các biểu thức đơn giản, và tính hợp lý.</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Thực hiện các phép toán </w:t>
            </w:r>
            <w:r>
              <w:rPr>
                <w:rFonts w:ascii="Times New Roman" w:eastAsia="Times New Roman" w:hAnsi="Times New Roman" w:cs="Times New Roman"/>
                <w:sz w:val="24"/>
                <w:szCs w:val="24"/>
              </w:rPr>
              <w:t>cộng, nhân lũy thừa chính xác, kỹ năng biến đổi biểu thức.</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 Giúp các em biết chấp nhận người khác và đánh giá cao sự khác biệt, tha thứ cho sai lầm của bạn và của chính bản thân mình để rút ra bài học kinh nghiệm</w:t>
            </w:r>
          </w:p>
        </w:tc>
        <w:tc>
          <w:tcPr>
            <w:tcW w:w="212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Tiết </w:t>
            </w:r>
            <w:r>
              <w:rPr>
                <w:rFonts w:ascii="Times New Roman" w:eastAsia="Times New Roman" w:hAnsi="Times New Roman" w:cs="Times New Roman"/>
                <w:sz w:val="24"/>
                <w:szCs w:val="24"/>
              </w:rPr>
              <w:t>4: Lý thuyết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Tiết 5: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Những hằng đẳng thức đáng nhớ (tiếp).</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và nhớ  hằng đẳng thức về lập phương của một  tổng lập phương của một hiệu . Hiểu và vận dụng được các hằng đẳng thức  vào giải bài tập đơn giản.</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Vận dụng được các </w:t>
            </w:r>
            <w:r>
              <w:rPr>
                <w:rFonts w:ascii="Times New Roman" w:eastAsia="Times New Roman" w:hAnsi="Times New Roman" w:cs="Times New Roman"/>
                <w:sz w:val="24"/>
                <w:szCs w:val="24"/>
              </w:rPr>
              <w:t>hằng đẳng thức trên để triển khai, rút gọn các biểu thức đơn giản, và tính hợp lý.</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Thực hiện các phép toán cộng, nhân lũy thừa chính xác,kỹ năng biến đổi biểu thức.</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 Giúp các em biết chấp nhận người khác và đánh giá cao sự khác biệt, tha thứ cho sai lầm của bạn và của chính bản thân mình để rút ra bài học kinh nghiệm</w:t>
            </w:r>
          </w:p>
        </w:tc>
        <w:tc>
          <w:tcPr>
            <w:tcW w:w="2127" w:type="dxa"/>
            <w:vAlign w:val="center"/>
          </w:tcPr>
          <w:p w:rsidR="0054797B" w:rsidRDefault="0054797B">
            <w:pPr>
              <w:ind w:left="0" w:hanging="2"/>
              <w:rPr>
                <w:rFonts w:ascii="Times New Roman" w:eastAsia="Times New Roman" w:hAnsi="Times New Roman" w:cs="Times New Roman"/>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7,8 </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Những hằng đẳng thức đáng nhớ </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xây dựng và hiểu được  các HĐT : Tổng của 2 lập p</w:t>
            </w:r>
            <w:r>
              <w:rPr>
                <w:rFonts w:ascii="Times New Roman" w:eastAsia="Times New Roman" w:hAnsi="Times New Roman" w:cs="Times New Roman"/>
                <w:sz w:val="24"/>
                <w:szCs w:val="24"/>
              </w:rPr>
              <w:t>hương, hiệu</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của 2 lập phương, phân biệt được sự khác nhau giữa các khái niệm " Tổng 2 lập phương", " Hiệu 2 lập phương" với khái niệm" lập phương  của 1  tổng", " lập phương của 1 hiệu".</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HS biết vận dụng các HĐT " Tổng 2 lập phương, hiệu 2 lập phương"</w:t>
            </w:r>
            <w:r>
              <w:rPr>
                <w:rFonts w:ascii="Times New Roman" w:eastAsia="Times New Roman" w:hAnsi="Times New Roman" w:cs="Times New Roman"/>
                <w:sz w:val="24"/>
                <w:szCs w:val="24"/>
              </w:rPr>
              <w:t xml:space="preserve">  vào giải bài tập đơn giản  Phân tích biến đổi xuôi ngược các hằng đẳng  thức đã học.</w:t>
            </w:r>
            <w:r>
              <w:rPr>
                <w:rFonts w:ascii="Times New Roman" w:eastAsia="Times New Roman" w:hAnsi="Times New Roman" w:cs="Times New Roman"/>
                <w:b/>
                <w:sz w:val="24"/>
                <w:szCs w:val="24"/>
              </w:rPr>
              <w:t xml:space="preserve">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Kiểm tra bài cũ: Bài 29.</w:t>
            </w:r>
          </w:p>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em biết chấp nhận người khác và đánh giá cao sự khác biệt, tha thứ cho sai lầm của bạn và của chính bả</w:t>
            </w:r>
            <w:r>
              <w:rPr>
                <w:rFonts w:ascii="Times New Roman" w:eastAsia="Times New Roman" w:hAnsi="Times New Roman" w:cs="Times New Roman"/>
                <w:sz w:val="24"/>
                <w:szCs w:val="24"/>
              </w:rPr>
              <w:t>n thân mình để rút ra bài học kinh nghiệm</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7: Lí thuyết</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8: luyện tập</w:t>
            </w:r>
          </w:p>
        </w:tc>
        <w:tc>
          <w:tcPr>
            <w:tcW w:w="1134" w:type="dxa"/>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6"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Chủ đề Phân tích đa thức thành nhân tử </w:t>
            </w:r>
          </w:p>
          <w:p w:rsidR="0054797B" w:rsidRDefault="0054797B">
            <w:pPr>
              <w:ind w:left="0" w:hanging="2"/>
              <w:jc w:val="both"/>
              <w:rPr>
                <w:rFonts w:ascii="Times New Roman" w:eastAsia="Times New Roman" w:hAnsi="Times New Roman" w:cs="Times New Roman"/>
                <w:sz w:val="24"/>
                <w:szCs w:val="24"/>
              </w:rPr>
            </w:pPr>
          </w:p>
          <w:p w:rsidR="0054797B" w:rsidRDefault="0054797B">
            <w:pPr>
              <w:ind w:left="0" w:hanging="2"/>
              <w:jc w:val="both"/>
              <w:rPr>
                <w:rFonts w:ascii="Times New Roman" w:eastAsia="Times New Roman" w:hAnsi="Times New Roman" w:cs="Times New Roman"/>
                <w:sz w:val="24"/>
                <w:szCs w:val="24"/>
              </w:rPr>
            </w:pPr>
          </w:p>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ND1: Phân tích đa thức thành nhân tử bằng phương pháp đặt nhân tử chung.</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thế nào là phân tích đa thức thành nhân tử.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hiểu thế nào là phân tích đa thức thành nhân tử bằng phương pháp đặt nhân tử chung.</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nhân tử chung, phân tích đa thức thành nhân tử bằng phương pháp đặt nhân tử chung.</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hợp lí ki</w:t>
            </w:r>
            <w:r>
              <w:rPr>
                <w:rFonts w:ascii="Times New Roman" w:eastAsia="Times New Roman" w:hAnsi="Times New Roman" w:cs="Times New Roman"/>
                <w:sz w:val="24"/>
                <w:szCs w:val="24"/>
              </w:rPr>
              <w:t>ến thức vào các dạng bài tập.</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?2.Giúp các em làm hết khả năng cho công việc của mình</w:t>
            </w:r>
          </w:p>
        </w:tc>
        <w:tc>
          <w:tcPr>
            <w:tcW w:w="2127" w:type="dxa"/>
            <w:vAlign w:val="center"/>
          </w:tcPr>
          <w:p w:rsidR="0054797B" w:rsidRDefault="0054797B">
            <w:pPr>
              <w:ind w:left="0" w:hanging="2"/>
              <w:rPr>
                <w:rFonts w:ascii="Times New Roman" w:eastAsia="Times New Roman" w:hAnsi="Times New Roman" w:cs="Times New Roman"/>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ND2: </w:t>
            </w:r>
            <w:r>
              <w:rPr>
                <w:rFonts w:ascii="Times New Roman" w:eastAsia="Times New Roman" w:hAnsi="Times New Roman" w:cs="Times New Roman"/>
                <w:color w:val="000000"/>
                <w:sz w:val="24"/>
                <w:szCs w:val="24"/>
              </w:rPr>
              <w:t>Phân tích đa thức thành nhân tử bằng phương pháp dùng hằng đẳng thức</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phân tích đa thức thành nhân tử  bằng</w:t>
            </w:r>
            <w:r>
              <w:rPr>
                <w:rFonts w:ascii="Times New Roman" w:eastAsia="Times New Roman" w:hAnsi="Times New Roman" w:cs="Times New Roman"/>
                <w:sz w:val="24"/>
                <w:szCs w:val="24"/>
              </w:rPr>
              <w:t xml:space="preserve"> phương  pháp  dùng hằng đẳng thức thông qua các ví dụ  cụ thể.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Biết nhìn nhận và sử dụng hợp lý các hằng đẳng thức trong quá trình phân tích đa thức thành nhân tử bằng phương pháp này.</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hợp lí kiến thức vào các dạng bài tập.</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 Áp dụng. Giúp các em cảm nhận được niềm vui từ những việc nhỏ nhất</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ND3: Phân tích đa thức thành nhân tử bằng phương pháp nhóm hạng tử</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biết nhóm các hạng tử thích hợp để xuất hiện nhân tử chung hoặc hằng  đẳng thức  Hiểu được khi nào dùng phương pháp nhóm hạng tử.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Biết nhìn nhận và nhóm  hợp lý các hạng tử  trong quá trình phân tích đa thức thành nhân tử bằng phương pháp này.</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w:t>
            </w:r>
            <w:r>
              <w:rPr>
                <w:rFonts w:ascii="Times New Roman" w:eastAsia="Times New Roman" w:hAnsi="Times New Roman" w:cs="Times New Roman"/>
                <w:sz w:val="24"/>
                <w:szCs w:val="24"/>
              </w:rPr>
              <w:t>ận dụng hợp lí kiến thức vào các dạng bài tập.</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em làm hết khả năng cho công việc của mình.</w:t>
            </w:r>
          </w:p>
        </w:tc>
        <w:tc>
          <w:tcPr>
            <w:tcW w:w="2127" w:type="dxa"/>
            <w:vAlign w:val="center"/>
          </w:tcPr>
          <w:p w:rsidR="0054797B" w:rsidRDefault="000B7DF3">
            <w:pPr>
              <w:widowControl w:val="0"/>
              <w:pBdr>
                <w:top w:val="nil"/>
                <w:left w:val="nil"/>
                <w:bottom w:val="nil"/>
                <w:right w:val="nil"/>
                <w:between w:val="nil"/>
              </w:pBdr>
              <w:tabs>
                <w:tab w:val="left" w:pos="445"/>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Thay thế ví dụ khác về sử dụng phương pháp nhóm làm xuất hiện hằng đẳng thức</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12, 13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ND4: </w:t>
            </w:r>
            <w:r>
              <w:rPr>
                <w:rFonts w:ascii="Times New Roman" w:eastAsia="Times New Roman" w:hAnsi="Times New Roman" w:cs="Times New Roman"/>
                <w:color w:val="000000"/>
                <w:sz w:val="24"/>
                <w:szCs w:val="24"/>
              </w:rPr>
              <w:t>Phân tích đa thức thành nhân tử bằng cách phối hợp nhiều phương pháp.</w:t>
            </w:r>
          </w:p>
        </w:tc>
        <w:tc>
          <w:tcPr>
            <w:tcW w:w="4395" w:type="dxa"/>
          </w:tcPr>
          <w:p w:rsidR="0054797B" w:rsidRDefault="000B7DF3">
            <w:pPr>
              <w:ind w:left="0" w:right="-288"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-HS hiểu cách phân tích đa thức thành nhân tử bằng cách phối hợp nhiều phương pháp, cách kết hợp các phương pháp có hiệu quả nhất.</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Rèn cho học sinh kỹ năng biến đổi biểu thức bằng các </w:t>
            </w:r>
            <w:r>
              <w:rPr>
                <w:rFonts w:ascii="Times New Roman" w:eastAsia="Times New Roman" w:hAnsi="Times New Roman" w:cs="Times New Roman"/>
                <w:sz w:val="24"/>
                <w:szCs w:val="24"/>
              </w:rPr>
              <w:t>cách đã học.</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12: Lý thuyết</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T13: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14,15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Chia đa thức cho đơn thức.</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được khái niệm đơn thức A chia hết cho đơn thức B,  nắm  được quy tắc chia đơn thức cho đơn thức.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1 đa thức A chia hết cho đơn thức B khi tất cả các hạng tử của đa thức A đều chia hết cho B. HS nắm vững quy tắc chia đa thức cho đơn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vận  dụng được quy tắc chia đơn thức cho đơn thức để  thực hiện  đúng phép chia đơn thức cho đơ</w:t>
            </w:r>
            <w:r>
              <w:rPr>
                <w:rFonts w:ascii="Times New Roman" w:eastAsia="Times New Roman" w:hAnsi="Times New Roman" w:cs="Times New Roman"/>
                <w:sz w:val="24"/>
                <w:szCs w:val="24"/>
              </w:rPr>
              <w:t>n thức. Rèn cho HS kỹ năng thực hiện phép tính và biến đổi biểu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được quy tắc chia đơn thức cho đơn thức để thực hiện đúng</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phép chia đa thức cho đơn thức (chủ yếu trong trường hợp chia  hết).Biết trình bày lời giải ngắn gọn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w:t>
            </w:r>
            <w:r>
              <w:rPr>
                <w:rFonts w:ascii="Times New Roman" w:eastAsia="Times New Roman" w:hAnsi="Times New Roman" w:cs="Times New Roman"/>
                <w:sz w:val="24"/>
                <w:szCs w:val="24"/>
              </w:rPr>
              <w:t xml:space="preserve"> chiếu, bảng nhóm</w:t>
            </w:r>
          </w:p>
        </w:tc>
        <w:tc>
          <w:tcPr>
            <w:tcW w:w="1842"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Tự do phát triển trí thông minh</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Ghép và cấu trúc thành 01 bài “</w:t>
            </w:r>
            <w:r>
              <w:rPr>
                <w:rFonts w:ascii="Times New Roman" w:eastAsia="Times New Roman" w:hAnsi="Times New Roman" w:cs="Times New Roman"/>
                <w:i/>
                <w:color w:val="000000"/>
                <w:sz w:val="24"/>
                <w:szCs w:val="24"/>
              </w:rPr>
              <w:t>Chia đa thức cho đơn thức</w:t>
            </w:r>
            <w:r>
              <w:rPr>
                <w:rFonts w:ascii="Times New Roman" w:eastAsia="Times New Roman" w:hAnsi="Times New Roman" w:cs="Times New Roman"/>
                <w:color w:val="000000"/>
                <w:sz w:val="24"/>
                <w:szCs w:val="24"/>
              </w:rPr>
              <w:t>”</w:t>
            </w:r>
          </w:p>
          <w:p w:rsidR="0054797B" w:rsidRDefault="000B7DF3">
            <w:pPr>
              <w:widowControl w:val="0"/>
              <w:numPr>
                <w:ilvl w:val="0"/>
                <w:numId w:val="1"/>
              </w:numPr>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Phép chia đa thức</w:t>
            </w:r>
          </w:p>
          <w:p w:rsidR="0054797B" w:rsidRDefault="000B7DF3">
            <w:pPr>
              <w:widowControl w:val="0"/>
              <w:numPr>
                <w:ilvl w:val="0"/>
                <w:numId w:val="1"/>
              </w:numPr>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Chia đơn thức cho đơn thức</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Chia đa thức cho đơn thức</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16, 17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giữa kì I.</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Hệ thống toàn bộ kiến thức của chương, áp dụng giải một số bài tập ở dạng nhân đơn thức với đa thức, đa thức với đa thức và phân tích đa thức thành nhân tử.</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kỹ năng ôn tập, và vận dụng quy tắc nhân đơn thức với</w:t>
            </w:r>
            <w:r>
              <w:rPr>
                <w:rFonts w:ascii="Times New Roman" w:eastAsia="Times New Roman" w:hAnsi="Times New Roman" w:cs="Times New Roman"/>
                <w:sz w:val="24"/>
                <w:szCs w:val="24"/>
              </w:rPr>
              <w:t xml:space="preserve"> đa thức, đa thức với đa thức và phân tích đa thức thành nhân tử vào các dạng bài tập một cách thành thạo.</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ý thức về sự đoàn kết,rèn luyện thói quen hợp tác.</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Kiểm tra giữa kì 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Kiểm tra kiến thức cơ bản của chương I như: PTĐTTNT, nhân, chia đa thức, các hằng đẳng thức,  tìm giá trị biểu thức, CM đẳng thức.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-Vận dụng KT đã học để tính toán và trình bày lời giải.</w:t>
            </w:r>
          </w:p>
        </w:tc>
        <w:tc>
          <w:tcPr>
            <w:tcW w:w="2268" w:type="dxa"/>
            <w:vAlign w:val="center"/>
          </w:tcPr>
          <w:p w:rsidR="0054797B" w:rsidRDefault="0054797B">
            <w:pPr>
              <w:ind w:left="0" w:hanging="2"/>
              <w:rPr>
                <w:rFonts w:ascii="Times New Roman" w:eastAsia="Times New Roman" w:hAnsi="Times New Roman" w:cs="Times New Roman"/>
                <w:sz w:val="24"/>
                <w:szCs w:val="24"/>
              </w:rPr>
            </w:pP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chu đáo</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Trung thực khi làm bài</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Kết hợp với tiết 18 – Hình học</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19, 20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§12. </w:t>
            </w:r>
            <w:r>
              <w:rPr>
                <w:rFonts w:ascii="Times New Roman" w:eastAsia="Times New Roman" w:hAnsi="Times New Roman" w:cs="Times New Roman"/>
                <w:color w:val="000000"/>
                <w:sz w:val="24"/>
                <w:szCs w:val="24"/>
              </w:rPr>
              <w:t>Chia đa thức một biến đã sắp xếp.</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khái niệm chia hết . Nắm được các bước  trong thuật toán   phép chia đa thức A cho đa thức B.( phép chia hết). Vận dụng được cách chia để giải bài tập đơ</w:t>
            </w:r>
            <w:r>
              <w:rPr>
                <w:rFonts w:ascii="Times New Roman" w:eastAsia="Times New Roman" w:hAnsi="Times New Roman" w:cs="Times New Roman"/>
                <w:sz w:val="24"/>
                <w:szCs w:val="24"/>
              </w:rPr>
              <w:t>n giản. Dùng MTCT để tìm dư của phép chia đa thức 1 biến cho nhị thức x-a hoặc ax-b</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Hs kỹ năng biến đổi biểu thức và thực hiện phép chia đa thức đã sắp xếp.</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ý thức về sự đoàn kết,rèn luyện thói quen hợp tác.</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19: mục 1</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20: Mục 2</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14993" w:type="dxa"/>
            <w:gridSpan w:val="8"/>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Chương II. Phân thức đại số</w:t>
            </w: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Phân thức đại số.</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-HS  hiểu định nghĩa phân thức đại số . Hiểu rõ hai phân thức  bằng nhau </w:t>
            </w:r>
            <w:r>
              <w:rPr>
                <w:rFonts w:ascii="Times New Roman" w:eastAsia="Times New Roman" w:hAnsi="Times New Roman" w:cs="Times New Roman"/>
                <w:sz w:val="24"/>
                <w:szCs w:val="24"/>
              </w:rPr>
              <w:object w:dxaOrig="2025" w:dyaOrig="600">
                <v:shape id="_x0000_i1027" type="#_x0000_t75" style="width:101.4pt;height:30pt;visibility:visible" o:ole="">
                  <v:imagedata r:id="rId57" o:title=""/>
                  <v:path o:extrusionok="t"/>
                </v:shape>
                <o:OLEObject Type="Embed" ProgID="Equation.DSMT4" ShapeID="_x0000_i1027" DrawAspect="Content" ObjectID="_1723140803" r:id="rId58"/>
              </w:object>
            </w:r>
            <w:r>
              <w:rPr>
                <w:rFonts w:ascii="Times New Roman" w:eastAsia="Times New Roman" w:hAnsi="Times New Roman" w:cs="Times New Roman"/>
                <w:sz w:val="24"/>
                <w:szCs w:val="24"/>
              </w:rPr>
              <w:t>. Vận dụng định nghĩa để nhận biết hai phân thức bằng nhau. Biết tìm điều kiện để phân thức có nghĩa.</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Nhận dạng và tìm điều kiện để phân thức có nghĩa. Kỹ năng nhân đa thức với đa thức.</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 Giúp các em biết chấp nhận người khác và đán</w:t>
            </w:r>
            <w:r>
              <w:rPr>
                <w:rFonts w:ascii="Times New Roman" w:eastAsia="Times New Roman" w:hAnsi="Times New Roman" w:cs="Times New Roman"/>
                <w:sz w:val="24"/>
                <w:szCs w:val="24"/>
              </w:rPr>
              <w:t>h giá cao sự khác biệt, tha thứ cho sai lầm của bạn và của chính bản thân mình để rút ra bài học kinh nghiệm</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Tính chất cơ bản của phân thức đại số.</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tính chất cơ bản của phân thức đại số. Hiểu được qui tắc đổi dấu được suy ra từ t/c cơ bản của phân thức.  Vận dụng t/c cơ bản của phân thức đại số vào</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bài tập đơn giản.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Rèn kỹ năng biến đổi biểu thức đại số, kỹ năng vận dụng t/c cơ bản của phân số, phân thức bằng nhau.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 Giúp các em tự do phát triển trí thông minh</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23, 24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Rút gọn phân thức.</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nắm vững quy tắc  rút gọn phân thức. Hiểu được quy tắc đổi dấu để áp dụng vào rút gọn. Vận dụng được tính chất cơ bản của phân thức để rút gọn phân thức. HS thực hiện việc rút gọn phân thức bằng cách phân tích tử thức và mẫu thức thành nhân tử, làm xu</w:t>
            </w:r>
            <w:r>
              <w:rPr>
                <w:rFonts w:ascii="Times New Roman" w:eastAsia="Times New Roman" w:hAnsi="Times New Roman" w:cs="Times New Roman"/>
                <w:sz w:val="24"/>
                <w:szCs w:val="24"/>
              </w:rPr>
              <w:t xml:space="preserve">ất hiện nhân tử chung.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cho học sinh kỹ năng biến đổi phân thức, rút gọn phân thức.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cảm nhận được vẻ đẹp tự nhiên từ những điều giản dị nhất</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23: Lí thuyết</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24: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25, 26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Quy đồng mẫu thức nhiều phân thức.</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hiểu thế nào là quy đồng mẫu  thức nhiều  phân thức và nắm vững các bước quy đồng mẫu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biết tìm mẫu thức chung, biết tìm nhân tử phụ của mỗi mẫu thức, khi các mẫu thức của các phân thức cho trước có n</w:t>
            </w:r>
            <w:r>
              <w:rPr>
                <w:rFonts w:ascii="Times New Roman" w:eastAsia="Times New Roman" w:hAnsi="Times New Roman" w:cs="Times New Roman"/>
                <w:sz w:val="24"/>
                <w:szCs w:val="24"/>
              </w:rPr>
              <w:t>hân tử mang dấu đối  nhau biết đổi dấu để có nhân tử chung.</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làm hết khả năng cho công việc của mình</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17: Không yêu cầu</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20: Không yêu cầu</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25: Quy đồng mẫu thức nhiều phân thức.</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26: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27, 28</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Phép cộng các phân thức đại số.</w:t>
            </w:r>
          </w:p>
        </w:tc>
        <w:tc>
          <w:tcPr>
            <w:tcW w:w="4395" w:type="dxa"/>
          </w:tcPr>
          <w:p w:rsidR="0054797B" w:rsidRDefault="000B7DF3">
            <w:pPr>
              <w:tabs>
                <w:tab w:val="left" w:pos="5812"/>
              </w:tabs>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Học sinh nắm được định nghĩa về phép công phân thức cùng mẫu và không cùng mẫu. Hiểu và vận dụng được vào bài tập đơn giản. Hiểu được các tính chất về  phép cộng phân số cũng áp dụng cho phân thức.</w:t>
            </w:r>
            <w:r>
              <w:rPr>
                <w:rFonts w:ascii="Times New Roman" w:eastAsia="Times New Roman" w:hAnsi="Times New Roman" w:cs="Times New Roman"/>
                <w:b/>
                <w:i/>
                <w:sz w:val="24"/>
                <w:szCs w:val="24"/>
              </w:rPr>
              <w:t xml:space="preserve"> </w:t>
            </w:r>
          </w:p>
          <w:p w:rsidR="0054797B" w:rsidRDefault="000B7DF3">
            <w:pPr>
              <w:tabs>
                <w:tab w:val="left" w:pos="5812"/>
              </w:tabs>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cho học sinh kỹ năng biến đổi biểu thức, ph</w:t>
            </w:r>
            <w:r>
              <w:rPr>
                <w:rFonts w:ascii="Times New Roman" w:eastAsia="Times New Roman" w:hAnsi="Times New Roman" w:cs="Times New Roman"/>
                <w:sz w:val="24"/>
                <w:szCs w:val="24"/>
              </w:rPr>
              <w:t>ân thức.</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?1;?2;?3;?4.Giúp các em biết mình tuyệt vời song không huyênh hoang mà luôn có ý thức học hỏi, vươn lên</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Tiết 27: </w:t>
            </w:r>
            <w:r>
              <w:rPr>
                <w:rFonts w:ascii="Times New Roman" w:eastAsia="Times New Roman" w:hAnsi="Times New Roman" w:cs="Times New Roman"/>
                <w:color w:val="000000"/>
                <w:sz w:val="24"/>
                <w:szCs w:val="24"/>
              </w:rPr>
              <w:t>Phép cộng các phân thức đại số.</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Tiết 28: </w:t>
            </w:r>
            <w:r>
              <w:rPr>
                <w:rFonts w:ascii="Times New Roman" w:eastAsia="Times New Roman" w:hAnsi="Times New Roman" w:cs="Times New Roman"/>
                <w:color w:val="000000"/>
                <w:sz w:val="24"/>
                <w:szCs w:val="24"/>
              </w:rPr>
              <w:t>Luyện tập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29, 30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Phép trừ các phân thức đại số.</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Học sinh nắm được quy tắc phép trừ phân thức đại số, biết được phân thức đối và quy tắc đổi dấu của phân thức. Biết vận dụng vào bài tập đơn giản.</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Thực hiện phép trừ thành thạo, quy đồng mẫu các phân thức và rút gọn các phân thức. Rèn kỹ năng biến đổi biểu thức.</w:t>
            </w:r>
          </w:p>
          <w:p w:rsidR="0054797B" w:rsidRDefault="0054797B">
            <w:pPr>
              <w:ind w:left="0" w:hanging="2"/>
              <w:jc w:val="both"/>
              <w:rPr>
                <w:rFonts w:ascii="Times New Roman" w:eastAsia="Times New Roman" w:hAnsi="Times New Roman" w:cs="Times New Roman"/>
                <w:sz w:val="24"/>
                <w:szCs w:val="24"/>
              </w:rPr>
            </w:pP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?3; ?4 Giúp các em cảm nhận được vẻ đẹp tự nhiên từ những điều giản dị nhất</w:t>
            </w:r>
          </w:p>
        </w:tc>
        <w:tc>
          <w:tcPr>
            <w:tcW w:w="2127"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Tiết 29: </w:t>
            </w:r>
            <w:r>
              <w:rPr>
                <w:rFonts w:ascii="Times New Roman" w:eastAsia="Times New Roman" w:hAnsi="Times New Roman" w:cs="Times New Roman"/>
                <w:color w:val="000000"/>
                <w:sz w:val="24"/>
                <w:szCs w:val="24"/>
              </w:rPr>
              <w:t>Phép trừ các phân thức đại số.</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Mục 1. Phân thức đối: Không dạy</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2. Phép trừ: Tiếp cận như cộng phân thức đại số.</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30: Luyện tập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Phép nhân các phân thức </w:t>
            </w:r>
            <w:r>
              <w:rPr>
                <w:rFonts w:ascii="Times New Roman" w:eastAsia="Times New Roman" w:hAnsi="Times New Roman" w:cs="Times New Roman"/>
                <w:sz w:val="24"/>
                <w:szCs w:val="24"/>
              </w:rPr>
              <w:t>đại số</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Học sinh nắm được quy tắc nhân 2 hay nhiều phân thức với nhau, tính chất của phép nhân. Biết vận dụng quy tắc vào bài tập thực hiện phép tính và tính nhanh biểu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Rèn kỹ năng thực hiện phép nhân, rút gọn phân thức, phân tích đa thức thành nhân </w:t>
            </w:r>
            <w:r>
              <w:rPr>
                <w:rFonts w:ascii="Times New Roman" w:eastAsia="Times New Roman" w:hAnsi="Times New Roman" w:cs="Times New Roman"/>
                <w:sz w:val="24"/>
                <w:szCs w:val="24"/>
              </w:rPr>
              <w:t>tử.</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 1, ?2, ?3, ?4 (ý thức trách nhiệm, tính tự giác, hợp tác, đoàn kết để rút ra kiến thức mới</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Phép chia các phân thức </w:t>
            </w:r>
            <w:r>
              <w:rPr>
                <w:rFonts w:ascii="Times New Roman" w:eastAsia="Times New Roman" w:hAnsi="Times New Roman" w:cs="Times New Roman"/>
                <w:sz w:val="24"/>
                <w:szCs w:val="24"/>
              </w:rPr>
              <w:t>đại số</w:t>
            </w:r>
            <w:r>
              <w:rPr>
                <w:rFonts w:ascii="Times New Roman" w:eastAsia="Times New Roman" w:hAnsi="Times New Roman" w:cs="Times New Roman"/>
                <w:color w:val="000000"/>
                <w:sz w:val="24"/>
                <w:szCs w:val="24"/>
              </w:rPr>
              <w:t>.</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Học sinh nắm vững được phân thức nghịch đảo của một phân thức và quy tắc chia phân thức cho phân thức.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kỹ năng nhân phân thức với phân thức, rút gọn phân thức, biến đổi phân thức.  Thực hiện phép tính cộng trừ nhân chia một cách linh ho</w:t>
            </w:r>
            <w:r>
              <w:rPr>
                <w:rFonts w:ascii="Times New Roman" w:eastAsia="Times New Roman" w:hAnsi="Times New Roman" w:cs="Times New Roman"/>
                <w:sz w:val="24"/>
                <w:szCs w:val="24"/>
              </w:rPr>
              <w:t>ạt.</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 1, ?2, ?3, ?4 (ý thức trách nhiệm, tính tự giác, hợp tác, đoàn kết để rút ra kiến thức mới)</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33, 34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Biến đổi các biểu thức hữu tỉ. </w:t>
            </w:r>
          </w:p>
          <w:p w:rsidR="0054797B" w:rsidRDefault="0054797B">
            <w:pPr>
              <w:ind w:left="0" w:hanging="2"/>
              <w:rPr>
                <w:rFonts w:ascii="Times New Roman" w:eastAsia="Times New Roman" w:hAnsi="Times New Roman" w:cs="Times New Roman"/>
                <w:color w:val="000000"/>
                <w:sz w:val="24"/>
                <w:szCs w:val="24"/>
              </w:rPr>
            </w:pP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Học sinh hiểu được khái niệm về biểu thức hữu tỉ, Biết rằng mỗi phân thức, đa thức đều là một biểu thức hữu tỉ. Hiểu được thực chất của biểu thức hữu tỉ là các biểu thức chứa các phép toán cộng, trừ, nhân , chia các phân thức đại số. Biết cách tìm điều kiệ</w:t>
            </w:r>
            <w:r>
              <w:rPr>
                <w:rFonts w:ascii="Times New Roman" w:eastAsia="Times New Roman" w:hAnsi="Times New Roman" w:cs="Times New Roman"/>
                <w:sz w:val="24"/>
                <w:szCs w:val="24"/>
              </w:rPr>
              <w:t>n để giá trị của phân thức được xác định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kỹ năng nhân phân thức với phân thức, rút gọn phân thức, biến đổi phân thức.  Thực hiện phép tính cộng trừ nhân chia một cách linh hoạt.</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Các mục 1,2,3 (ý thức trách nhiệm, tính tự giác, hợp tác, đoàn kết để rút ra kiến thức mới)</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33: Mục 1,2</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34: mục 3</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35, 36, 37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học kỳ I .</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Học sinh được ôn tập lai các kiến thức trong chương I về các phép toán nhân đa thức, phân tích đa thức thành nhân tử, hằng đẳng thức đáng nhớ, phép chia đa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cho học sinh kỹ năng biến đổi biểu thức, thực hiện phép tính, tính nhẩm,  sử dụn</w:t>
            </w:r>
            <w:r>
              <w:rPr>
                <w:rFonts w:ascii="Times New Roman" w:eastAsia="Times New Roman" w:hAnsi="Times New Roman" w:cs="Times New Roman"/>
                <w:sz w:val="24"/>
                <w:szCs w:val="24"/>
              </w:rPr>
              <w:t>g MTCT.</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em làm hết khả năng cho công việc của mình</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59: Khuyến khích học sinh tự làm</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38+39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Kiểm tra học kỳ I (90 phút) cả phần Đại + hình.</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Kiểm tra kiến thức cơ bản của chương I như: PTĐTTNT, nhân, chia đa thức, các hằng đẳng thức,  tìm giá trị biểu thức, CM đẳng thức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Kiểm tra kiến thức về phân thức đại số: cộng, trừ, nhân, chia phân thức, rút gọn phân thức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-Kiểm tra cách chứng minh các t</w:t>
            </w:r>
            <w:r>
              <w:rPr>
                <w:rFonts w:ascii="Times New Roman" w:eastAsia="Times New Roman" w:hAnsi="Times New Roman" w:cs="Times New Roman"/>
                <w:sz w:val="24"/>
                <w:szCs w:val="24"/>
              </w:rPr>
              <w:t>ứ giác đã học các yếu tố vuông góc, song song, bằng nhau</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-Vận dụng KT đã học để tính toán và trình bày lời giải</w:t>
            </w:r>
          </w:p>
        </w:tc>
        <w:tc>
          <w:tcPr>
            <w:tcW w:w="2268" w:type="dxa"/>
            <w:vAlign w:val="center"/>
          </w:tcPr>
          <w:p w:rsidR="0054797B" w:rsidRDefault="0054797B">
            <w:pPr>
              <w:ind w:left="0" w:hanging="2"/>
              <w:rPr>
                <w:rFonts w:ascii="Times New Roman" w:eastAsia="Times New Roman" w:hAnsi="Times New Roman" w:cs="Times New Roman"/>
                <w:sz w:val="24"/>
                <w:szCs w:val="24"/>
              </w:rPr>
            </w:pP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Trung thực khi làm bài</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Trả bài kiểm tra (phần đại số)</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(kết thúc HK1)</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lại kiến thức về  phân thức, rút gọn phân thức, cộng trừ nhân phân thức. Củng cố các phép biến đổi về phân thức đại số, tính toán một cách hợp lý. Giúp học sinh củng cố phương pháp phân tích đa thức thành nhân tử và các phép toán về đa thức.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Rè</w:t>
            </w:r>
            <w:r>
              <w:rPr>
                <w:rFonts w:ascii="Times New Roman" w:eastAsia="Times New Roman" w:hAnsi="Times New Roman" w:cs="Times New Roman"/>
                <w:sz w:val="24"/>
                <w:szCs w:val="24"/>
              </w:rPr>
              <w:t xml:space="preserve">n kỹ năng làm bài tập tránh sai sót khi trình bày bài làm.  </w:t>
            </w:r>
          </w:p>
        </w:tc>
        <w:tc>
          <w:tcPr>
            <w:tcW w:w="2268" w:type="dxa"/>
            <w:vAlign w:val="center"/>
          </w:tcPr>
          <w:p w:rsidR="0054797B" w:rsidRDefault="0054797B">
            <w:pPr>
              <w:ind w:left="0" w:hanging="2"/>
              <w:rPr>
                <w:rFonts w:ascii="Times New Roman" w:eastAsia="Times New Roman" w:hAnsi="Times New Roman" w:cs="Times New Roman"/>
                <w:sz w:val="24"/>
                <w:szCs w:val="24"/>
              </w:rPr>
            </w:pP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Thẳng thắn nêu ý kiến</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14993" w:type="dxa"/>
            <w:gridSpan w:val="8"/>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Chương III: Phương trình bậc nhất một ẩn</w:t>
            </w: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sz w:val="24"/>
                <w:szCs w:val="24"/>
              </w:rPr>
              <w:t>Mở đầu về phương trình.</w:t>
            </w:r>
          </w:p>
          <w:p w:rsidR="0054797B" w:rsidRDefault="0054797B">
            <w:pPr>
              <w:ind w:left="0" w:hanging="2"/>
              <w:rPr>
                <w:rFonts w:ascii="Times New Roman" w:eastAsia="Times New Roman" w:hAnsi="Times New Roman" w:cs="Times New Roman"/>
                <w:color w:val="000000"/>
                <w:sz w:val="24"/>
                <w:szCs w:val="24"/>
              </w:rPr>
            </w:pP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Học sinh nhận biết được thế nào là phương trình, hiểu được nghiệm của phương trình, hiểu được khái niệm về hai phương trình tương đương, vận dụng được giải phương trình là đi tìm được tập nghiệm của nó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Thực hiện biến đổi các phép toán cộng trừ nhân </w:t>
            </w:r>
            <w:r>
              <w:rPr>
                <w:rFonts w:ascii="Times New Roman" w:eastAsia="Times New Roman" w:hAnsi="Times New Roman" w:cs="Times New Roman"/>
                <w:sz w:val="24"/>
                <w:szCs w:val="24"/>
              </w:rPr>
              <w:t>chia lũy thừa khai căn. Biến đổi các biểu thức hữu tỉ</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Các ? 1, ?2, ?3 (ý thức trách nhiệm, tính tự giác, hợp tác, đoàn kết để rút ra chú ý</w:t>
            </w:r>
            <w:r>
              <w:rPr>
                <w:rFonts w:ascii="Times New Roman" w:eastAsia="Times New Roman" w:hAnsi="Times New Roman" w:cs="Times New Roman"/>
                <w:b/>
                <w:i/>
                <w:color w:val="000000"/>
                <w:sz w:val="24"/>
                <w:szCs w:val="24"/>
              </w:rPr>
              <w:t>)</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Phương trình bậc nhất một ẩn và cách giải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HS hiểu được định nghĩa phương trình bậc nhất một ẩn: ax+ b = 0. Hiểu được và sử dụng quy tắc chuyển vế và quy tắc nhân với một số khác 0.  Áp dụng 2 quy tắc để giải phương trình bậc nhất 1 ẩn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cho học sinh kỹ năng biến đổi để giải phương trìn</w:t>
            </w:r>
            <w:r>
              <w:rPr>
                <w:rFonts w:ascii="Times New Roman" w:eastAsia="Times New Roman" w:hAnsi="Times New Roman" w:cs="Times New Roman"/>
                <w:sz w:val="24"/>
                <w:szCs w:val="24"/>
              </w:rPr>
              <w:t>h tương tự như bài toán tìm x biết. Kỹ năng thực hiện các phép toán trên tập R.</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2, 3 .Các ? 1, ?2, ?3 (ý thức trách nhiệm, tính tự giác, hợp tác, đoàn kết )</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43, 44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Phương trình đưa được về dạng ax + b= 0.</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HS hiểu được định nghĩa phương trình bậc nhất một ẩn: ax+ b = 0. Hiểu được và sử dụng quy tắc chuyển vế và quy tắc nhân với một số khác 0.  Áp dụng 2 quy tắc để giải phương trình bậc nhất 1 ẩn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cho học sinh kỹ năng biến đổi để giải phương trìn</w:t>
            </w:r>
            <w:r>
              <w:rPr>
                <w:rFonts w:ascii="Times New Roman" w:eastAsia="Times New Roman" w:hAnsi="Times New Roman" w:cs="Times New Roman"/>
                <w:sz w:val="24"/>
                <w:szCs w:val="24"/>
              </w:rPr>
              <w:t>h tương tự như bài toán tìm x biết. Kỹ năng thực hiện các phép toán trên tập R.</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2 .Ý thức trách nhiệm, tính tự giác, hợp tác, đoàn kết .</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Tiết 43: </w:t>
            </w:r>
            <w:r>
              <w:rPr>
                <w:rFonts w:ascii="Times New Roman" w:eastAsia="Times New Roman" w:hAnsi="Times New Roman" w:cs="Times New Roman"/>
                <w:color w:val="000000"/>
                <w:sz w:val="24"/>
                <w:szCs w:val="24"/>
              </w:rPr>
              <w:t>Phương trình đưa được về dạng ax + b= 0.</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44: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45, 46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Phương trình tích.</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cách biến đổi phương tŕnh tích dạng A(x).B(x).C(x) = 0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và sử dụng qui tắc để giải các phương tŕnh tích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đa thức thành nhân tử để giải phương trình tích.</w:t>
            </w:r>
          </w:p>
          <w:p w:rsidR="0054797B" w:rsidRDefault="000B7DF3">
            <w:pPr>
              <w:tabs>
                <w:tab w:val="left" w:pos="18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Năng lực chuyên biệt: Năng lực tính toán</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26: Trò chơi chạy tiếp sức.Giúp các ý thức về sự đoàn kết,rèn luyện thói quen hợp tác.</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Tiết 45: </w:t>
            </w:r>
            <w:r>
              <w:rPr>
                <w:rFonts w:ascii="Times New Roman" w:eastAsia="Times New Roman" w:hAnsi="Times New Roman" w:cs="Times New Roman"/>
                <w:color w:val="000000"/>
                <w:sz w:val="24"/>
                <w:szCs w:val="24"/>
              </w:rPr>
              <w:t>Phương trình tích.</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46: Luyện tập</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47, 48, 49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Phương trình chứa ẩn ở mẫu thức.</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nhận dạng được phương trình chứa ẩn ở mẫu.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Hiểu được và biết cách tìm điều kiện để xác định được phương trình chứa ẩn ở mẫu.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Tìm được điều kiện để xác định được phương trình chứa ẩn ở mẫu. </w:t>
            </w:r>
          </w:p>
          <w:p w:rsidR="0054797B" w:rsidRDefault="0054797B">
            <w:pPr>
              <w:tabs>
                <w:tab w:val="left" w:pos="180"/>
              </w:tabs>
              <w:ind w:left="0" w:hanging="2"/>
              <w:rPr>
                <w:rFonts w:ascii="Times New Roman" w:eastAsia="Times New Roman" w:hAnsi="Times New Roman" w:cs="Times New Roman"/>
                <w:sz w:val="24"/>
                <w:szCs w:val="24"/>
              </w:rPr>
            </w:pP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w:t>
            </w:r>
            <w:r>
              <w:rPr>
                <w:rFonts w:ascii="Times New Roman" w:eastAsia="Times New Roman" w:hAnsi="Times New Roman" w:cs="Times New Roman"/>
                <w:sz w:val="24"/>
                <w:szCs w:val="24"/>
              </w:rPr>
              <w:t>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Trách nhiệm, tự giác,khoan dung, hợp tác, đoàn kết trong việc áp dụng kiến thức đã học vào bài</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47: Phương trình chứa ẩn ở mẫu thức . (Mục 1)</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48: Phương trình chứa ẩn ở mẫu thức (Mục 3).</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49: Luyện tập</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4. Áp dụng: Tự họ</w:t>
            </w:r>
            <w:r>
              <w:rPr>
                <w:rFonts w:ascii="Times New Roman" w:eastAsia="Times New Roman" w:hAnsi="Times New Roman" w:cs="Times New Roman"/>
                <w:color w:val="000000"/>
                <w:sz w:val="24"/>
                <w:szCs w:val="24"/>
              </w:rPr>
              <w:t>c có hướng dẫn</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54797B">
            <w:pPr>
              <w:ind w:left="0" w:hanging="2"/>
              <w:rPr>
                <w:rFonts w:ascii="Times New Roman" w:eastAsia="Times New Roman" w:hAnsi="Times New Roman" w:cs="Times New Roman"/>
                <w:sz w:val="24"/>
                <w:szCs w:val="24"/>
              </w:rPr>
            </w:pPr>
          </w:p>
        </w:tc>
        <w:tc>
          <w:tcPr>
            <w:tcW w:w="567" w:type="dxa"/>
            <w:vAlign w:val="center"/>
          </w:tcPr>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54797B">
            <w:pPr>
              <w:ind w:left="0" w:hanging="2"/>
              <w:rPr>
                <w:rFonts w:ascii="Times New Roman" w:eastAsia="Times New Roman" w:hAnsi="Times New Roman" w:cs="Times New Roman"/>
                <w:color w:val="000000"/>
                <w:sz w:val="24"/>
                <w:szCs w:val="24"/>
              </w:rPr>
            </w:pPr>
          </w:p>
        </w:tc>
        <w:tc>
          <w:tcPr>
            <w:tcW w:w="4395" w:type="dxa"/>
          </w:tcPr>
          <w:p w:rsidR="0054797B" w:rsidRDefault="0054797B">
            <w:pPr>
              <w:tabs>
                <w:tab w:val="left" w:pos="180"/>
              </w:tabs>
              <w:ind w:left="0" w:hanging="2"/>
              <w:rPr>
                <w:rFonts w:ascii="Times New Roman" w:eastAsia="Times New Roman" w:hAnsi="Times New Roman" w:cs="Times New Roman"/>
                <w:sz w:val="24"/>
                <w:szCs w:val="24"/>
              </w:rPr>
            </w:pPr>
          </w:p>
        </w:tc>
        <w:tc>
          <w:tcPr>
            <w:tcW w:w="2268" w:type="dxa"/>
            <w:vAlign w:val="center"/>
          </w:tcPr>
          <w:p w:rsidR="0054797B" w:rsidRDefault="0054797B">
            <w:pPr>
              <w:ind w:left="0" w:hanging="2"/>
              <w:rPr>
                <w:rFonts w:ascii="Times New Roman" w:eastAsia="Times New Roman" w:hAnsi="Times New Roman" w:cs="Times New Roman"/>
                <w:sz w:val="24"/>
                <w:szCs w:val="24"/>
              </w:rPr>
            </w:pPr>
          </w:p>
        </w:tc>
        <w:tc>
          <w:tcPr>
            <w:tcW w:w="1842" w:type="dxa"/>
            <w:vAlign w:val="center"/>
          </w:tcPr>
          <w:p w:rsidR="0054797B" w:rsidRDefault="0054797B">
            <w:pPr>
              <w:ind w:left="0" w:hanging="2"/>
              <w:rPr>
                <w:rFonts w:ascii="Times New Roman" w:eastAsia="Times New Roman" w:hAnsi="Times New Roman" w:cs="Times New Roman"/>
                <w:sz w:val="24"/>
                <w:szCs w:val="24"/>
              </w:rPr>
            </w:pP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rPr>
          <w:trHeight w:val="6366"/>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50, 51, 52, 53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Giải bài toán bằng cách lập phương trình.</w:t>
            </w:r>
          </w:p>
          <w:p w:rsidR="0054797B" w:rsidRDefault="0054797B">
            <w:pPr>
              <w:ind w:left="0" w:hanging="2"/>
              <w:rPr>
                <w:rFonts w:ascii="Times New Roman" w:eastAsia="Times New Roman" w:hAnsi="Times New Roman" w:cs="Times New Roman"/>
                <w:color w:val="000000"/>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cách chọn ẩn số và đặt điều kiện thích  hợp cho ẩn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Biết cách biểu diễn một đại lượng chưa biết thông qua biểu thức chứa ẩn.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Nắm vững các bước giải bài toán bằng cách lập phương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hiểu cách chọn ẩn số và đặt điều kiện thích hợp cho ẩn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cách biểu diễn một đại lượng chưa biết thông qua biểu thức chứa ẩn.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-Tự hình thành các bước giải bài toán bằng cách lập phươn</w:t>
            </w:r>
            <w:r>
              <w:rPr>
                <w:rFonts w:ascii="Times New Roman" w:eastAsia="Times New Roman" w:hAnsi="Times New Roman" w:cs="Times New Roman"/>
                <w:sz w:val="24"/>
                <w:szCs w:val="24"/>
              </w:rPr>
              <w:t>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để giải một số bài toán bậc nhất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kỹ năng tŕnh bày, lập luận chặt chẽ.</w:t>
            </w:r>
          </w:p>
          <w:p w:rsidR="0054797B" w:rsidRDefault="0054797B">
            <w:pPr>
              <w:tabs>
                <w:tab w:val="left" w:pos="180"/>
              </w:tabs>
              <w:ind w:left="0" w:hanging="2"/>
              <w:rPr>
                <w:rFonts w:ascii="Times New Roman" w:eastAsia="Times New Roman" w:hAnsi="Times New Roman" w:cs="Times New Roman"/>
                <w:sz w:val="24"/>
                <w:szCs w:val="24"/>
              </w:rPr>
            </w:pP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?1.Giúp các em cảm nhận được niềm vui, hạnh phúc và chia sẻ từ những việc nhỏ</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Ví dụ về giải bài toán bằng cách lập pt.sinh</w:t>
            </w:r>
            <w:r>
              <w:rPr>
                <w:rFonts w:ascii="Times New Roman" w:eastAsia="Times New Roman" w:hAnsi="Times New Roman" w:cs="Times New Roman"/>
                <w:color w:val="000000"/>
                <w:sz w:val="24"/>
                <w:szCs w:val="24"/>
              </w:rPr>
              <w:t xml:space="preserve"> tự do phát triển trí thông minh, thẳng thắn nói lên ý kiến của mình với tinh thần hợp tác</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36,39. Giúp các em làm hết khả năng cho công việc của mình. Biết khiêm tốn không huyênh hoang</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36,39. Giúp các em làm hết khả năng cho công việc</w:t>
            </w:r>
            <w:r>
              <w:rPr>
                <w:rFonts w:ascii="Times New Roman" w:eastAsia="Times New Roman" w:hAnsi="Times New Roman" w:cs="Times New Roman"/>
                <w:color w:val="000000"/>
                <w:sz w:val="24"/>
                <w:szCs w:val="24"/>
              </w:rPr>
              <w:t xml:space="preserve"> của mình. Biết khiêm tốn không huyênh hoang</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Ghép và cấu trúc thành 01 bài: </w:t>
            </w:r>
            <w:r>
              <w:rPr>
                <w:rFonts w:ascii="Times New Roman" w:eastAsia="Times New Roman" w:hAnsi="Times New Roman" w:cs="Times New Roman"/>
                <w:i/>
                <w:color w:val="000000"/>
                <w:sz w:val="24"/>
                <w:szCs w:val="24"/>
              </w:rPr>
              <w:t>“Giải bài toán bằng cách lập phương trình”</w:t>
            </w:r>
          </w:p>
          <w:p w:rsidR="0054797B" w:rsidRDefault="000B7DF3">
            <w:pPr>
              <w:widowControl w:val="0"/>
              <w:pBdr>
                <w:top w:val="nil"/>
                <w:left w:val="nil"/>
                <w:bottom w:val="nil"/>
                <w:right w:val="nil"/>
                <w:between w:val="nil"/>
              </w:pBdr>
              <w:tabs>
                <w:tab w:val="left" w:pos="401"/>
              </w:tabs>
              <w:ind w:left="0" w:right="97"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Biểu diễn một đại lượng bởi biểu thức chứa ẩn</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Giải bài toán bằng cách lập phương trình </w:t>
            </w:r>
            <w:r>
              <w:rPr>
                <w:rFonts w:ascii="Times New Roman" w:eastAsia="Times New Roman" w:hAnsi="Times New Roman" w:cs="Times New Roman"/>
                <w:i/>
                <w:color w:val="000000"/>
                <w:sz w:val="24"/>
                <w:szCs w:val="24"/>
              </w:rPr>
              <w:t>(Chọn lọc tương đối đầy đủ về các thể loại toán. Chú ý các bài toán thực tế).</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Tự học có hướng dẫn</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?2: Tự học có hướng dẫn</w:t>
            </w:r>
          </w:p>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III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nắm chắc các cách giải các phương trình, cách giải bài toán bằng cách lập phương trình.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Thành thạo kỹ năng giải phương trình: Phương trình bậc nhất, phương trình đưa về phương trình bậc nhất, phương trình tích, phương trình chứa ẩn ở mẫu.</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giải bài toán bằng  cách lập phương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kỹ năng trình bày, lập luận chặt chẽ.</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rPr>
              <w:t>áy tính, máy chiếu, bảng nhóm</w:t>
            </w:r>
          </w:p>
        </w:tc>
        <w:tc>
          <w:tcPr>
            <w:tcW w:w="1842"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53.sinh tự do phát triển trí thông minh, thẳng thắn nói lên ý kiến của mình với tinh thần xây dựng, hợp tác</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55+56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Kiểm tra giữa kì II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Đánh giá khả năng tiếp thu kiến thức của học sinh về: biến đổi các biểu  thức hữu tỉ, giải các phương trình dạng ax+b=0, phương trình tích, phương trình chứa ẩn ở  mẫu, áp dụng giải các bài toán thực tế của dạng toán giải bài toán bằng cách  lập</w:t>
            </w:r>
            <w:r>
              <w:rPr>
                <w:rFonts w:ascii="Times New Roman" w:eastAsia="Times New Roman" w:hAnsi="Times New Roman" w:cs="Times New Roman"/>
                <w:sz w:val="24"/>
                <w:szCs w:val="24"/>
              </w:rPr>
              <w:t xml:space="preserve"> phương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-Vận dụng KT đã học để tính toán và trình bày lời giải.</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đề kiểm tra photo</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chu đáo</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Trung thực khi làm bài</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14993" w:type="dxa"/>
            <w:gridSpan w:val="8"/>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Chương IV. Bất phương trình bậc nhất một ẩn</w:t>
            </w: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Liên hệ giữa thứ tự và phép  cộng.</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nhận biết bất đẳng thức và thuật ngữ " Vế trái, vế phải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ý nghĩa các  các dấu &lt; ; &gt; ;  </w:t>
            </w:r>
            <w:r>
              <w:rPr>
                <w:rFonts w:ascii="Times New Roman" w:eastAsia="Times New Roman" w:hAnsi="Times New Roman" w:cs="Times New Roman"/>
                <w:sz w:val="24"/>
                <w:szCs w:val="24"/>
              </w:rPr>
              <w:object w:dxaOrig="195" w:dyaOrig="240">
                <v:shape id="_x0000_i1028" type="#_x0000_t75" style="width:9.6pt;height:12pt;visibility:visible" o:ole="">
                  <v:imagedata r:id="rId59" o:title=""/>
                  <v:path o:extrusionok="t"/>
                </v:shape>
                <o:OLEObject Type="Embed" ProgID="Equation.DSMT4" ShapeID="_x0000_i1028" DrawAspect="Content" ObjectID="_1723140804" r:id="rId60"/>
              </w:object>
            </w:r>
            <w:r>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object w:dxaOrig="195" w:dyaOrig="255">
                <v:shape id="_x0000_i1029" type="#_x0000_t75" style="width:9.6pt;height:12.6pt;visibility:visible" o:ole="">
                  <v:imagedata r:id="rId61" o:title=""/>
                  <v:path o:extrusionok="t"/>
                </v:shape>
                <o:OLEObject Type="Embed" ProgID="Equation.DSMT4" ShapeID="_x0000_i1029" DrawAspect="Content" ObjectID="_1723140805" r:id="rId62"/>
              </w:object>
            </w:r>
            <w:r>
              <w:rPr>
                <w:rFonts w:ascii="Times New Roman" w:eastAsia="Times New Roman" w:hAnsi="Times New Roman" w:cs="Times New Roman"/>
                <w:sz w:val="24"/>
                <w:szCs w:val="24"/>
              </w:rPr>
              <w:t xml:space="preserve">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tính chất liên hệ giữa thứ tự đối với phép cộng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Viết được các dấu &lt; ; &gt; ;  </w:t>
            </w:r>
            <w:r>
              <w:rPr>
                <w:rFonts w:ascii="Times New Roman" w:eastAsia="Times New Roman" w:hAnsi="Times New Roman" w:cs="Times New Roman"/>
                <w:sz w:val="24"/>
                <w:szCs w:val="24"/>
              </w:rPr>
              <w:object w:dxaOrig="195" w:dyaOrig="240">
                <v:shape id="_x0000_i1030" type="#_x0000_t75" style="width:9.6pt;height:12pt;visibility:visible" o:ole="">
                  <v:imagedata r:id="rId59" o:title=""/>
                  <v:path o:extrusionok="t"/>
                </v:shape>
                <o:OLEObject Type="Embed" ProgID="Equation.DSMT4" ShapeID="_x0000_i1030" DrawAspect="Content" ObjectID="_1723140806" r:id="rId63"/>
              </w:object>
            </w:r>
            <w:r>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object w:dxaOrig="195" w:dyaOrig="255">
                <v:shape id="_x0000_i1031" type="#_x0000_t75" style="width:9.6pt;height:12.6pt;visibility:visible" o:ole="">
                  <v:imagedata r:id="rId61" o:title=""/>
                  <v:path o:extrusionok="t"/>
                </v:shape>
                <o:OLEObject Type="Embed" ProgID="Equation.DSMT4" ShapeID="_x0000_i1031" DrawAspect="Content" ObjectID="_1723140807" r:id="rId64"/>
              </w:object>
            </w:r>
            <w:r>
              <w:rPr>
                <w:rFonts w:ascii="Times New Roman" w:eastAsia="Times New Roman" w:hAnsi="Times New Roman" w:cs="Times New Roman"/>
                <w:sz w:val="24"/>
                <w:szCs w:val="24"/>
              </w:rPr>
              <w:t xml:space="preserve"> khi so sánh hai số.</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áp dụng một số tính chất cơ bản của bất đẳng thức để so sánh hai số hoặc chứng minh bất đẳng thức.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tính chất liên hệ giữa thứ tự và phép cộng.</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Thẳng thắn nêu ý kiến</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58, 59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Liên hệ giữa thứ tự và phép  nhân.</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được tính chất liên hệ giữa thứ tự đối với phép nhân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tính chất bắc cầu của tính thứ tự</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chứng minh BĐT nhờ so sánh giá trị các vế ở BĐT hoặc vận dụng tính chất liên hệ giữa thứ tự và phép nhân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Sử dụng được tính chất của bất đẳng thức về mối liên hệ giữa  thứ  tự và phép nhân.</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Thẳng thắn nêu ý kiến</w:t>
            </w: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Tiết 58: </w:t>
            </w:r>
            <w:r>
              <w:rPr>
                <w:rFonts w:ascii="Times New Roman" w:eastAsia="Times New Roman" w:hAnsi="Times New Roman" w:cs="Times New Roman"/>
                <w:color w:val="000000"/>
                <w:sz w:val="24"/>
                <w:szCs w:val="24"/>
              </w:rPr>
              <w:t>Liên hệ giữa thứ tự và phép  nhân.</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Tiết 59: Luyện tập</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10; 12: Khuyến khích học sinh tự làm</w:t>
            </w: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Bất phương trình  một ẩn.</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khái niệm bất phương trình 1 ẩn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và sử dụng quy tắc chuyển vế và quy tắc nhân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Bước đầu hiểu bất phương trình tương đương, cách biểu diễn  tập nghiệm trên trục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áp dụng 2 quy tắc để giải bất phương trình 1 ẩn . Biết biểu diễn nghiệm của bất phương trình trên trục số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làm hết khả năn</w:t>
            </w:r>
            <w:r>
              <w:rPr>
                <w:rFonts w:ascii="Times New Roman" w:eastAsia="Times New Roman" w:hAnsi="Times New Roman" w:cs="Times New Roman"/>
                <w:color w:val="000000"/>
                <w:sz w:val="24"/>
                <w:szCs w:val="24"/>
              </w:rPr>
              <w:t>g cho công việc của mình.</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61, 62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Bất phương trình bậc nhất một ẩn.</w:t>
            </w:r>
          </w:p>
        </w:tc>
        <w:tc>
          <w:tcPr>
            <w:tcW w:w="4395" w:type="dxa"/>
          </w:tcPr>
          <w:p w:rsidR="0054797B" w:rsidRDefault="0054797B">
            <w:pPr>
              <w:ind w:left="0" w:hanging="2"/>
              <w:rPr>
                <w:rFonts w:ascii="Times New Roman" w:eastAsia="Times New Roman" w:hAnsi="Times New Roman" w:cs="Times New Roman"/>
                <w:sz w:val="24"/>
                <w:szCs w:val="24"/>
              </w:rPr>
            </w:pP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+HS nhận biết bất phương trình bậc nhất  1 ẩn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được và sử dụng 2 quy tắc biến đổi bất phương trình: chuyển vế và quy tắc nhân.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Biết biểu diễn nghiệm của bất phương trình trên trục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Bước đầu hiểu bất phương trình tương đương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áp dụng 2 quy tắc để giải bất phương trình bậc nhất 1 ẩn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Thẳng thắn nêu ý kiến</w:t>
            </w:r>
          </w:p>
          <w:p w:rsidR="0054797B" w:rsidRDefault="0054797B">
            <w:pPr>
              <w:ind w:left="0" w:hanging="2"/>
              <w:rPr>
                <w:rFonts w:ascii="Times New Roman" w:eastAsia="Times New Roman" w:hAnsi="Times New Roman" w:cs="Times New Roman"/>
                <w:sz w:val="24"/>
                <w:szCs w:val="24"/>
              </w:rPr>
            </w:pPr>
          </w:p>
        </w:tc>
        <w:tc>
          <w:tcPr>
            <w:tcW w:w="2127"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21; 27: Khuyến khích học sinh tự làm</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61: mục 1,2,3</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62: mục 4</w:t>
            </w:r>
          </w:p>
        </w:tc>
        <w:tc>
          <w:tcPr>
            <w:tcW w:w="1134" w:type="dxa"/>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Phương trình chứa dấu giá trị tuyệt đối.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kỹ định nghĩa giá trị tuyệt đối từ đó biết cách mở dấu giá trị tuyệt của biểu thức có chứa dấu giá trị tuyệt đối.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giải bất phương trình chứa dấu giá trị tuyệt đối.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Biết cách giải phương trình </w:t>
            </w:r>
            <w:r>
              <w:rPr>
                <w:rFonts w:ascii="Times New Roman" w:eastAsia="Times New Roman" w:hAnsi="Times New Roman" w:cs="Times New Roman"/>
                <w:sz w:val="24"/>
                <w:szCs w:val="24"/>
              </w:rPr>
              <w:object w:dxaOrig="1560" w:dyaOrig="375">
                <v:shape id="_x0000_i1032" type="#_x0000_t75" style="width:78pt;height:18.6pt;visibility:visible" o:ole="">
                  <v:imagedata r:id="rId65" o:title=""/>
                  <v:path o:extrusionok="t"/>
                </v:shape>
                <o:OLEObject Type="Embed" ProgID="Equation.DSMT4" ShapeID="_x0000_i1032" DrawAspect="Content" ObjectID="_1723140808" r:id="rId66"/>
              </w:object>
            </w:r>
            <w:r>
              <w:rPr>
                <w:rFonts w:ascii="Times New Roman" w:eastAsia="Times New Roman" w:hAnsi="Times New Roman" w:cs="Times New Roman"/>
                <w:sz w:val="24"/>
                <w:szCs w:val="24"/>
              </w:rPr>
              <w:t xml:space="preserve"> ( a,b, c là những hằng số.)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ý thức về sự đoàn kết,rèn luyện thói quen hợp tác.</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64, 65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IV</w:t>
            </w:r>
          </w:p>
        </w:tc>
        <w:tc>
          <w:tcPr>
            <w:tcW w:w="4395" w:type="dxa"/>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biết vận dụng 2 QT  biến đổi và giải bất pt bậc nhất 1 ẩn số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biểu diễn nghiệm của bất phương trình trên trục số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Hiểu bất phương trình tương đương.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đưa BPT về dạng: ax + b &gt; 0 ; ax + b &lt; 0 ; ax+ b </w:t>
            </w:r>
            <w:r>
              <w:rPr>
                <w:rFonts w:ascii="Times New Roman" w:eastAsia="Times New Roman" w:hAnsi="Times New Roman" w:cs="Times New Roman"/>
                <w:sz w:val="24"/>
                <w:szCs w:val="24"/>
              </w:rPr>
              <w:object w:dxaOrig="195" w:dyaOrig="240">
                <v:shape id="_x0000_i1033" type="#_x0000_t75" style="width:9.6pt;height:12pt;visibility:visible" o:ole="">
                  <v:imagedata r:id="rId67" o:title=""/>
                  <v:path o:extrusionok="t"/>
                </v:shape>
                <o:OLEObject Type="Embed" ProgID="Equation.DSMT4" ShapeID="_x0000_i1033" DrawAspect="Content" ObjectID="_1723140809" r:id="rId68"/>
              </w:object>
            </w:r>
            <w:r>
              <w:rPr>
                <w:rFonts w:ascii="Times New Roman" w:eastAsia="Times New Roman" w:hAnsi="Times New Roman" w:cs="Times New Roman"/>
                <w:sz w:val="24"/>
                <w:szCs w:val="24"/>
              </w:rPr>
              <w:t xml:space="preserve"> 0 ; ax + b </w:t>
            </w:r>
            <w:r>
              <w:rPr>
                <w:rFonts w:ascii="Times New Roman" w:eastAsia="Times New Roman" w:hAnsi="Times New Roman" w:cs="Times New Roman"/>
                <w:sz w:val="24"/>
                <w:szCs w:val="24"/>
              </w:rPr>
              <w:object w:dxaOrig="195" w:dyaOrig="240">
                <v:shape id="_x0000_i1034" type="#_x0000_t75" style="width:9.6pt;height:12pt;visibility:visible" o:ole="">
                  <v:imagedata r:id="rId69" o:title=""/>
                  <v:path o:extrusionok="t"/>
                </v:shape>
                <o:OLEObject Type="Embed" ProgID="Equation.DSMT4" ShapeID="_x0000_i1034" DrawAspect="Content" ObjectID="_1723140810" r:id="rId70"/>
              </w:object>
            </w:r>
            <w:r>
              <w:rPr>
                <w:rFonts w:ascii="Times New Roman" w:eastAsia="Times New Roman" w:hAnsi="Times New Roman" w:cs="Times New Roman"/>
                <w:sz w:val="24"/>
                <w:szCs w:val="24"/>
              </w:rPr>
              <w:t xml:space="preserve"> 0</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giải bất phương trình chứa dấu giá trị tuyệt đối.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Hiểu được và sử dụng quy tắc biến đổi bất phương trình: chuyển vế và quy tắc nhân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biểu diễn nghiệm của bất phương trình trên</w:t>
            </w:r>
            <w:r>
              <w:rPr>
                <w:rFonts w:ascii="Times New Roman" w:eastAsia="Times New Roman" w:hAnsi="Times New Roman" w:cs="Times New Roman"/>
                <w:sz w:val="24"/>
                <w:szCs w:val="24"/>
              </w:rPr>
              <w:t xml:space="preserve"> trục số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Bước đầu hiểu bất phương trình tương đương.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Áp dụng 2 quy tắc để giải bất phương trình bậc nhất 1 ẩn, giải bất phương trình có chứa dấu giá trị tuyệt đối.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Đoàn kết, hợp tác</w:t>
            </w:r>
          </w:p>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66, 67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học kì II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-Tổng hợp kiến thức và giải bài tập tổng hợp về phương trình, bất phương trình, giải bài toán bằng cách lập phương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Tiếp tục rèn kỹ năng phân tích đa thức thành nhân tử, giải  phương trình </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w:t>
            </w:r>
          </w:p>
        </w:tc>
        <w:tc>
          <w:tcPr>
            <w:tcW w:w="1842"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68,69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Kiểm tra học kỳ II (cả đại và hình).</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Kiểm tra kiến thức cơ bản của chương III như: biến đổi các biểu  thức hữu tỉ, giải các phương trình dạng ax+b=0, phương trình tích, phương trình chứa ẩn ở  mẫu, áp dụng giải</w:t>
            </w:r>
            <w:r>
              <w:rPr>
                <w:rFonts w:ascii="Times New Roman" w:eastAsia="Times New Roman" w:hAnsi="Times New Roman" w:cs="Times New Roman"/>
                <w:sz w:val="24"/>
                <w:szCs w:val="24"/>
              </w:rPr>
              <w:t xml:space="preserve"> các bài toán thực tế của dạng toán giải bài toán bằng cách  lập phương trình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-Kiểm tra kiến thức về cách chứng minh tam giác đồng dạng, chứng minh các đẳng thức hình học được suy ra từ các tam giác đồng dạng. Chứng minh được các đường thẳng song song, đoạn thẳng bằng nhau dựa vào các định lí đã học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-Vận dụng KT đã học để tính toán </w:t>
            </w:r>
            <w:r>
              <w:rPr>
                <w:rFonts w:ascii="Times New Roman" w:eastAsia="Times New Roman" w:hAnsi="Times New Roman" w:cs="Times New Roman"/>
                <w:sz w:val="24"/>
                <w:szCs w:val="24"/>
              </w:rPr>
              <w:t>và trình bày lời giải.</w:t>
            </w:r>
          </w:p>
        </w:tc>
        <w:tc>
          <w:tcPr>
            <w:tcW w:w="22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Đề kiểm tra photo</w:t>
            </w: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chu đáo</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Trung thực khi làm bài</w:t>
            </w: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r w:rsidR="0054797B">
        <w:trPr>
          <w:tblHeader/>
        </w:trPr>
        <w:tc>
          <w:tcPr>
            <w:tcW w:w="53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Trả bài kiểm tra học kì II</w:t>
            </w:r>
          </w:p>
        </w:tc>
        <w:tc>
          <w:tcPr>
            <w:tcW w:w="4395" w:type="dxa"/>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Học sinh thấy rõ điểm mạnh, yếu của mình từ đó có kế hoạch bổ xung </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kiến thức cần thấy, thiếu cho các em kịp thời.</w:t>
            </w:r>
          </w:p>
        </w:tc>
        <w:tc>
          <w:tcPr>
            <w:tcW w:w="2268" w:type="dxa"/>
            <w:vAlign w:val="center"/>
          </w:tcPr>
          <w:p w:rsidR="0054797B" w:rsidRDefault="0054797B">
            <w:pPr>
              <w:ind w:left="0" w:hanging="2"/>
              <w:rPr>
                <w:rFonts w:ascii="Times New Roman" w:eastAsia="Times New Roman" w:hAnsi="Times New Roman" w:cs="Times New Roman"/>
                <w:sz w:val="24"/>
                <w:szCs w:val="24"/>
              </w:rPr>
            </w:pPr>
          </w:p>
        </w:tc>
        <w:tc>
          <w:tcPr>
            <w:tcW w:w="1842"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Thẳng thắn nêu ý kiến</w:t>
            </w:r>
          </w:p>
          <w:p w:rsidR="0054797B" w:rsidRDefault="0054797B">
            <w:pPr>
              <w:ind w:left="0" w:hanging="2"/>
              <w:rPr>
                <w:rFonts w:ascii="Times New Roman" w:eastAsia="Times New Roman" w:hAnsi="Times New Roman" w:cs="Times New Roman"/>
                <w:sz w:val="24"/>
                <w:szCs w:val="24"/>
              </w:rPr>
            </w:pPr>
          </w:p>
        </w:tc>
        <w:tc>
          <w:tcPr>
            <w:tcW w:w="2127"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134" w:type="dxa"/>
          </w:tcPr>
          <w:p w:rsidR="0054797B" w:rsidRDefault="0054797B">
            <w:pPr>
              <w:ind w:left="0" w:hanging="2"/>
              <w:rPr>
                <w:rFonts w:ascii="Times New Roman" w:eastAsia="Times New Roman" w:hAnsi="Times New Roman" w:cs="Times New Roman"/>
                <w:sz w:val="24"/>
                <w:szCs w:val="24"/>
              </w:rPr>
            </w:pPr>
          </w:p>
        </w:tc>
      </w:tr>
    </w:tbl>
    <w:p w:rsidR="0054797B" w:rsidRDefault="0054797B">
      <w:pPr>
        <w:spacing w:after="0" w:line="240" w:lineRule="auto"/>
        <w:ind w:left="0" w:hanging="2"/>
        <w:rPr>
          <w:rFonts w:ascii="Times New Roman" w:eastAsia="Times New Roman" w:hAnsi="Times New Roman" w:cs="Times New Roman"/>
          <w:sz w:val="24"/>
          <w:szCs w:val="24"/>
        </w:rPr>
      </w:pPr>
    </w:p>
    <w:p w:rsidR="0054797B" w:rsidRDefault="0054797B">
      <w:pPr>
        <w:spacing w:after="0" w:line="240" w:lineRule="auto"/>
        <w:ind w:left="0" w:hanging="2"/>
        <w:rPr>
          <w:rFonts w:ascii="Times New Roman" w:eastAsia="Times New Roman" w:hAnsi="Times New Roman" w:cs="Times New Roman"/>
          <w:sz w:val="24"/>
          <w:szCs w:val="24"/>
        </w:rPr>
      </w:pPr>
    </w:p>
    <w:p w:rsidR="0054797B" w:rsidRDefault="000B7DF3">
      <w:pPr>
        <w:spacing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HÌNH HỌC</w:t>
      </w:r>
    </w:p>
    <w:p w:rsidR="0054797B" w:rsidRDefault="0054797B">
      <w:pPr>
        <w:spacing w:after="0" w:line="240" w:lineRule="auto"/>
        <w:ind w:left="0" w:hanging="2"/>
        <w:rPr>
          <w:rFonts w:ascii="Times New Roman" w:eastAsia="Times New Roman" w:hAnsi="Times New Roman" w:cs="Times New Roman"/>
          <w:sz w:val="24"/>
          <w:szCs w:val="24"/>
        </w:rPr>
      </w:pPr>
    </w:p>
    <w:tbl>
      <w:tblPr>
        <w:tblStyle w:val="a4"/>
        <w:tblW w:w="1502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567"/>
        <w:gridCol w:w="2126"/>
        <w:gridCol w:w="4111"/>
        <w:gridCol w:w="2126"/>
        <w:gridCol w:w="1994"/>
        <w:gridCol w:w="2544"/>
        <w:gridCol w:w="990"/>
      </w:tblGrid>
      <w:tr w:rsidR="0054797B">
        <w:trPr>
          <w:tblHeader/>
        </w:trPr>
        <w:tc>
          <w:tcPr>
            <w:tcW w:w="568"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TT</w:t>
            </w:r>
          </w:p>
        </w:tc>
        <w:tc>
          <w:tcPr>
            <w:tcW w:w="567"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Tiết</w:t>
            </w:r>
          </w:p>
        </w:tc>
        <w:tc>
          <w:tcPr>
            <w:tcW w:w="2126"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Chương/ bài  học</w:t>
            </w:r>
          </w:p>
        </w:tc>
        <w:tc>
          <w:tcPr>
            <w:tcW w:w="4111"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Yêu cầu cần đạt</w:t>
            </w:r>
          </w:p>
        </w:tc>
        <w:tc>
          <w:tcPr>
            <w:tcW w:w="2126"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Sử dụng TBDH;</w:t>
            </w:r>
          </w:p>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Ứng Dụng CNTT</w:t>
            </w:r>
          </w:p>
        </w:tc>
        <w:tc>
          <w:tcPr>
            <w:tcW w:w="1994"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Nội dung GD tích hợp</w:t>
            </w:r>
          </w:p>
        </w:tc>
        <w:tc>
          <w:tcPr>
            <w:tcW w:w="2544"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Hướng dẫn thực hiện</w:t>
            </w:r>
          </w:p>
        </w:tc>
        <w:tc>
          <w:tcPr>
            <w:tcW w:w="990" w:type="dxa"/>
            <w:vAlign w:val="center"/>
          </w:tcPr>
          <w:p w:rsidR="0054797B" w:rsidRDefault="000B7DF3">
            <w:pPr>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Ghi chú</w:t>
            </w: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Tứ giác.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nắm được các định nghĩa tứ giác lồi, tổng các góc trong của tứ giác lồi.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biết vẽ hình tứ giác, biết gọi tên các yếu tố, biết tính các số đo của các góc trong tứ giác lồi.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vẽ tứ giác cẩn thận, chính xác, sử dụng thành thạo các công cụ vẽ hình. Biết vận dụng định lý vào bài tập.</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w:t>
            </w:r>
            <w:r>
              <w:rPr>
                <w:rFonts w:ascii="Times New Roman" w:eastAsia="Times New Roman" w:hAnsi="Times New Roman" w:cs="Times New Roman"/>
                <w:sz w:val="24"/>
                <w:szCs w:val="24"/>
              </w:rPr>
              <w:t>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5/SGK Tr 38 ý thức trách nhiệm, tính tự do phát huy khả năng tiềm ẩn của bản thân và lựa chọn trong cuộc sống</w:t>
            </w:r>
          </w:p>
        </w:tc>
        <w:tc>
          <w:tcPr>
            <w:tcW w:w="254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Chương 1: Bài 5 (Trang 21):Dựng hình bằng thước và compa. Dựng hình thang: Cả bài không dạy</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thang.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nắm được định nghĩa, tính chất của hình thang, thang vuông và các yếu tố của chúng.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biết cách chứng minh một tứ giác là hình thang, thang vuông. Biết tính số đo của các góc trong hình thang.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biết vẽ hình thang, biết sử dụng</w:t>
            </w:r>
            <w:r>
              <w:rPr>
                <w:rFonts w:ascii="Times New Roman" w:eastAsia="Times New Roman" w:hAnsi="Times New Roman" w:cs="Times New Roman"/>
                <w:sz w:val="24"/>
                <w:szCs w:val="24"/>
              </w:rPr>
              <w:t xml:space="preserve"> dụng cụ để kiểm tra hình thang. Biết vận dụng vào giải một số bài tập đơn giản.</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6 SGK Tr 70 1 Học sinh tự do phát triển trí thông minh, thẳng thắn nói lên ý kiến của mình với tinh thần xây dựng, hợp tác.</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10: Không yêu cầu</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3, 4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thang cân.</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hiểu được định nghĩa và tính chất của hình thang cân. Biết vận dụng định nghĩa và tính chất vào bài tập chứng minh.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kỹ năng vẽ hình thang, nhận biết hình thang cân, nắm chắc cách chứng minh một tứ giác là hình thang cân; tránh</w:t>
            </w:r>
            <w:r>
              <w:rPr>
                <w:rFonts w:ascii="Times New Roman" w:eastAsia="Times New Roman" w:hAnsi="Times New Roman" w:cs="Times New Roman"/>
                <w:sz w:val="24"/>
                <w:szCs w:val="24"/>
              </w:rPr>
              <w:t xml:space="preserve"> sai lầm khi chứng minh hình thang cân theo hai cạnh bên bằng nhau</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Học sinh tự do phát triển trí thông minh, thẳng thắn nói lên ý kiến của mình với tinh thần xây dựng, hợp tác </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11 SGK Tr74 Học sinh trung thực với bản thân và  biết chịu trách nhiệm với quyết định của mình.</w:t>
            </w:r>
          </w:p>
        </w:tc>
        <w:tc>
          <w:tcPr>
            <w:tcW w:w="2544"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Tiết 3</w:t>
            </w:r>
            <w:r>
              <w:rPr>
                <w:rFonts w:ascii="Times New Roman" w:eastAsia="Times New Roman" w:hAnsi="Times New Roman" w:cs="Times New Roman"/>
                <w:b/>
                <w:sz w:val="24"/>
                <w:szCs w:val="24"/>
              </w:rPr>
              <w:t xml:space="preserve">: </w:t>
            </w:r>
            <w:r>
              <w:rPr>
                <w:rFonts w:ascii="Times New Roman" w:eastAsia="Times New Roman" w:hAnsi="Times New Roman" w:cs="Times New Roman"/>
                <w:color w:val="000000"/>
                <w:sz w:val="24"/>
                <w:szCs w:val="24"/>
              </w:rPr>
              <w:t>Hình thang cân.</w:t>
            </w:r>
          </w:p>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 Luyện tập.</w:t>
            </w:r>
          </w:p>
          <w:p w:rsidR="0054797B" w:rsidRDefault="0054797B">
            <w:pPr>
              <w:ind w:left="0" w:hanging="2"/>
              <w:rPr>
                <w:rFonts w:ascii="Times New Roman" w:eastAsia="Times New Roman" w:hAnsi="Times New Roman" w:cs="Times New Roman"/>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5, 6, 7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Đường trung bình của tam giác</w:t>
            </w:r>
          </w:p>
        </w:tc>
        <w:tc>
          <w:tcPr>
            <w:tcW w:w="4111" w:type="dxa"/>
            <w:vAlign w:val="center"/>
          </w:tcPr>
          <w:p w:rsidR="0054797B" w:rsidRDefault="000B7DF3">
            <w:pPr>
              <w:tabs>
                <w:tab w:val="left" w:pos="180"/>
              </w:tabs>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Học sinh hiểu được định nghĩa và tính chất đường trung bình của tam giác.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biết vận dụng vào để tính độ dài, chứng minh các đoạn thẳng bằng nhau, 2 đường thẳng song.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cách lập luận trong chứng minh và vận dụng các định lý đã học</w:t>
            </w:r>
            <w:r>
              <w:rPr>
                <w:rFonts w:ascii="Times New Roman" w:eastAsia="Times New Roman" w:hAnsi="Times New Roman" w:cs="Times New Roman"/>
                <w:sz w:val="24"/>
                <w:szCs w:val="24"/>
              </w:rPr>
              <w:t xml:space="preserve"> vào giải bài tập.</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Học sinh có ý thức trách nhiệm, tính tự do phát huy khả năng tiềm ẩn của bản thân và lựa chọn trong cuộc sống</w:t>
            </w:r>
          </w:p>
        </w:tc>
        <w:tc>
          <w:tcPr>
            <w:tcW w:w="2544"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Tiết 5: </w:t>
            </w:r>
            <w:r>
              <w:rPr>
                <w:rFonts w:ascii="Times New Roman" w:eastAsia="Times New Roman" w:hAnsi="Times New Roman" w:cs="Times New Roman"/>
                <w:color w:val="000000"/>
                <w:sz w:val="24"/>
                <w:szCs w:val="24"/>
              </w:rPr>
              <w:t>Đường trung bình của tam giác (mục 1)</w:t>
            </w:r>
          </w:p>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Tiết 6: Đường trung bình của </w:t>
            </w:r>
            <w:r>
              <w:rPr>
                <w:rFonts w:ascii="Times New Roman" w:eastAsia="Times New Roman" w:hAnsi="Times New Roman" w:cs="Times New Roman"/>
                <w:color w:val="000000"/>
                <w:sz w:val="24"/>
                <w:szCs w:val="24"/>
              </w:rPr>
              <w:t>hình thang (mục 2)</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Tiết 7: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8, 9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Đối xứng trục.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HS hiểu được các khái niệm đối xứng trục, trục đối xứng của một hình, hình có trục đối xứng. Biết trục đối xứng của hình thang cân, biết vẽ điểm đối  xứng với 1 điểm cho trước qua một trục.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Rèn cho học sinh kỹ năng vẽ hình đối xứng qua một trục và nhận biết  hình có trục đối xứng. Rèn luyện kĩ năng sử dụng thước, gấp hình.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Biết cách chứng minh hai điểm đối xứng nhau qua một trục.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w:t>
            </w:r>
            <w:r>
              <w:rPr>
                <w:rFonts w:ascii="Times New Roman" w:eastAsia="Times New Roman" w:hAnsi="Times New Roman" w:cs="Times New Roman"/>
                <w:sz w:val="24"/>
                <w:szCs w:val="24"/>
              </w:rPr>
              <w:t>g</w:t>
            </w: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SGK Tr 86 Học sinh hoạt động nhóm thể hiện tính hợp tác, trách nhiệm với công việc, đoàn kết nhất trí vì mục đích chung. Tự do phát biểu ý kiến của mình</w:t>
            </w:r>
          </w:p>
        </w:tc>
        <w:tc>
          <w:tcPr>
            <w:tcW w:w="2544" w:type="dxa"/>
            <w:vAlign w:val="center"/>
          </w:tcPr>
          <w:p w:rsidR="0054797B" w:rsidRDefault="000B7DF3">
            <w:pPr>
              <w:widowControl w:val="0"/>
              <w:pBdr>
                <w:top w:val="nil"/>
                <w:left w:val="nil"/>
                <w:bottom w:val="nil"/>
                <w:right w:val="nil"/>
                <w:between w:val="nil"/>
              </w:pBdr>
              <w:ind w:left="0" w:right="41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8: Đối xứng trục</w:t>
            </w:r>
          </w:p>
          <w:p w:rsidR="0054797B" w:rsidRDefault="000B7DF3">
            <w:pPr>
              <w:widowControl w:val="0"/>
              <w:pBdr>
                <w:top w:val="nil"/>
                <w:left w:val="nil"/>
                <w:bottom w:val="nil"/>
                <w:right w:val="nil"/>
                <w:between w:val="nil"/>
              </w:pBdr>
              <w:ind w:left="0" w:right="41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9: Luyện tập</w:t>
            </w:r>
          </w:p>
          <w:p w:rsidR="0054797B" w:rsidRDefault="000B7DF3">
            <w:pPr>
              <w:widowControl w:val="0"/>
              <w:pBdr>
                <w:top w:val="nil"/>
                <w:left w:val="nil"/>
                <w:bottom w:val="nil"/>
                <w:right w:val="nil"/>
                <w:between w:val="nil"/>
              </w:pBdr>
              <w:ind w:left="0" w:right="41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2. Hai hình đối xứng qua một đường thẳng.</w:t>
            </w:r>
          </w:p>
          <w:p w:rsidR="0054797B" w:rsidRDefault="000B7DF3">
            <w:pPr>
              <w:widowControl w:val="0"/>
              <w:pBdr>
                <w:top w:val="nil"/>
                <w:left w:val="nil"/>
                <w:bottom w:val="nil"/>
                <w:right w:val="nil"/>
                <w:between w:val="nil"/>
              </w:pBdr>
              <w:ind w:left="0" w:right="93"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3. Hình có trục đối xứng Chỉ yêu cầu học sinh nhận biết được một hình cụ thể có đối xứng qua trục hay không, có trục đối xứng hay không. Không phải giải thích, chứng minh.</w:t>
            </w:r>
          </w:p>
        </w:tc>
        <w:tc>
          <w:tcPr>
            <w:tcW w:w="990" w:type="dxa"/>
            <w:vAlign w:val="center"/>
          </w:tcPr>
          <w:p w:rsidR="0054797B" w:rsidRDefault="0054797B">
            <w:pPr>
              <w:widowControl w:val="0"/>
              <w:pBdr>
                <w:top w:val="nil"/>
                <w:left w:val="nil"/>
                <w:bottom w:val="nil"/>
                <w:right w:val="nil"/>
                <w:between w:val="nil"/>
              </w:pBdr>
              <w:ind w:left="0" w:right="93" w:hanging="2"/>
              <w:jc w:val="both"/>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10, 11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bình hành.</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HS nắm được định nghĩa và các tính chất của hình bình hành, các dấu hiệu nhận biết một tứ giác là hình bình hành.</w:t>
            </w:r>
          </w:p>
          <w:p w:rsidR="0054797B" w:rsidRDefault="000B7DF3">
            <w:pPr>
              <w:tabs>
                <w:tab w:val="left" w:pos="36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Vẽ được hình bình hành, biết chứng minh một tứ giác là hình bình hành.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kĩ năng suy luận, vận dụng tính chất của hình bình hành để chứn</w:t>
            </w:r>
            <w:r>
              <w:rPr>
                <w:rFonts w:ascii="Times New Roman" w:eastAsia="Times New Roman" w:hAnsi="Times New Roman" w:cs="Times New Roman"/>
                <w:sz w:val="24"/>
                <w:szCs w:val="24"/>
              </w:rPr>
              <w:t>g minh các đoạn thẳng bằng nhau, góc bằng nhau; chứng minh ba điểm thẳng hàng, hai đường thẳng song song.</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SGK Tr 92. Học sinh hoạt động nhóm thể hiện tính hợp tác, trách nhiệm với công việc, đoàn kết nhất</w:t>
            </w:r>
            <w:r>
              <w:rPr>
                <w:rFonts w:ascii="Times New Roman" w:eastAsia="Times New Roman" w:hAnsi="Times New Roman" w:cs="Times New Roman"/>
                <w:sz w:val="24"/>
                <w:szCs w:val="24"/>
              </w:rPr>
              <w:t xml:space="preserve"> trí vì mục đích chung. Tự do phát biểu ý kiến của mình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BT 47: Học sinh trung thực với bản thân và biết chịu trách nhiệm với quyết định của mình</w:t>
            </w:r>
          </w:p>
        </w:tc>
        <w:tc>
          <w:tcPr>
            <w:tcW w:w="2544"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Tiết 10: </w:t>
            </w:r>
            <w:r>
              <w:rPr>
                <w:rFonts w:ascii="Times New Roman" w:eastAsia="Times New Roman" w:hAnsi="Times New Roman" w:cs="Times New Roman"/>
                <w:color w:val="000000"/>
                <w:sz w:val="24"/>
                <w:szCs w:val="24"/>
              </w:rPr>
              <w:t>Hình bình hành.</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Tiết 11: Luyện tập.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12, 13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Đối xứng tâm. </w:t>
            </w:r>
          </w:p>
        </w:tc>
        <w:tc>
          <w:tcPr>
            <w:tcW w:w="4111" w:type="dxa"/>
            <w:vAlign w:val="center"/>
          </w:tcPr>
          <w:p w:rsidR="0054797B" w:rsidRDefault="000B7DF3">
            <w:pPr>
              <w:tabs>
                <w:tab w:val="left" w:pos="180"/>
              </w:tabs>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Học sinh hiểu được khái niệm đối xứng tâm, tâm đối xứng của một hình và hình có tâm đối xứng. Biết tìm một điểm đối xứng với một điểm qua một điểm</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khác.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Biết vẽ điểm đối xứng, đoạn thẳng đối xứng, hình đối xứng qua một điểm cho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trước.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Quan sát thực tế</w:t>
            </w:r>
            <w:r>
              <w:rPr>
                <w:rFonts w:ascii="Times New Roman" w:eastAsia="Times New Roman" w:hAnsi="Times New Roman" w:cs="Times New Roman"/>
                <w:sz w:val="24"/>
                <w:szCs w:val="24"/>
              </w:rPr>
              <w:t xml:space="preserve"> và tìm ra mối quan hệ đối xứng tâm.</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làm hết khả năng cho công việc của mình</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ý thức về sự đoàn kết,rèn luyện thói quen hợp tác.</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12: Đối xứng tâm</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13: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14, 15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Hình chữ nhật.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Học sinh hiểu được định nghĩa và các tính chất, dấu hiệu của hình chữ nhật. Vận dụng được dấu hiệu nhận biết của hình chữ nhật để giải các bài tập toán, chứng minh đơn giản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kỹ năng vẽ hình chữ nhật, sử dụng các đồ dùng vẽ hình, vận dụng các dấu hiệu vào bài</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Thẳng thắn nêu ý kiến</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14: Hình chữ nhật.</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15: Luyện tập</w:t>
            </w:r>
          </w:p>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62: Khuyến khích học sinh tự làm</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6</w:t>
            </w:r>
            <w:r>
              <w:rPr>
                <w:rFonts w:ascii="Times New Roman" w:eastAsia="Times New Roman" w:hAnsi="Times New Roman" w:cs="Times New Roman"/>
                <w:color w:val="000000"/>
                <w:sz w:val="24"/>
                <w:szCs w:val="24"/>
              </w:rPr>
              <w:t xml:space="preserve">6: Khuyến </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tập giữa kì I</w:t>
            </w:r>
          </w:p>
        </w:tc>
        <w:tc>
          <w:tcPr>
            <w:tcW w:w="4111" w:type="dxa"/>
            <w:vAlign w:val="center"/>
          </w:tcPr>
          <w:p w:rsidR="0054797B" w:rsidRDefault="000B7DF3" w:rsidP="000B7DF3">
            <w:pPr>
              <w:pBdr>
                <w:top w:val="nil"/>
                <w:left w:val="nil"/>
                <w:bottom w:val="nil"/>
                <w:right w:val="nil"/>
                <w:between w:val="nil"/>
              </w:pBdr>
              <w:tabs>
                <w:tab w:val="left" w:pos="142"/>
                <w:tab w:val="left" w:pos="284"/>
              </w:tabs>
              <w:spacing w:line="312" w:lineRule="auto"/>
              <w:ind w:leftChars="0" w:left="0" w:right="95" w:firstLineChars="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1" w:name="_GoBack"/>
            <w:bookmarkEnd w:id="1"/>
            <w:r>
              <w:rPr>
                <w:rFonts w:ascii="Times New Roman" w:eastAsia="Times New Roman" w:hAnsi="Times New Roman" w:cs="Times New Roman"/>
                <w:color w:val="000000"/>
              </w:rPr>
              <w:t>Tổng hợp, nhắc lại các kiến thức về:</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Tứ giác.</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Hình thang, hình thang cân</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Đối xứng trục.</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Đối xứng tâm</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Hình bình hành.</w:t>
            </w:r>
          </w:p>
        </w:tc>
        <w:tc>
          <w:tcPr>
            <w:tcW w:w="2126" w:type="dxa"/>
            <w:vAlign w:val="center"/>
          </w:tcPr>
          <w:p w:rsidR="0054797B" w:rsidRDefault="0054797B">
            <w:pPr>
              <w:ind w:left="0" w:hanging="2"/>
              <w:rPr>
                <w:rFonts w:ascii="Times New Roman" w:eastAsia="Times New Roman" w:hAnsi="Times New Roman" w:cs="Times New Roman"/>
                <w:sz w:val="24"/>
                <w:szCs w:val="24"/>
              </w:rPr>
            </w:pPr>
          </w:p>
        </w:tc>
        <w:tc>
          <w:tcPr>
            <w:tcW w:w="199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2544" w:type="dxa"/>
            <w:vAlign w:val="center"/>
          </w:tcPr>
          <w:p w:rsidR="0054797B" w:rsidRDefault="0054797B">
            <w:pPr>
              <w:widowControl w:val="0"/>
              <w:pBdr>
                <w:top w:val="nil"/>
                <w:left w:val="nil"/>
                <w:bottom w:val="nil"/>
                <w:right w:val="nil"/>
                <w:between w:val="nil"/>
              </w:pBdr>
              <w:ind w:left="0" w:right="390" w:hanging="2"/>
              <w:rPr>
                <w:rFonts w:ascii="Times New Roman" w:eastAsia="Times New Roman" w:hAnsi="Times New Roman" w:cs="Times New Roman"/>
                <w:color w:val="000000"/>
                <w:sz w:val="24"/>
                <w:szCs w:val="24"/>
              </w:rPr>
            </w:pP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Kiểm tra giữa kì I</w:t>
            </w:r>
          </w:p>
        </w:tc>
        <w:tc>
          <w:tcPr>
            <w:tcW w:w="4111" w:type="dxa"/>
            <w:vAlign w:val="center"/>
          </w:tcPr>
          <w:p w:rsidR="0054797B" w:rsidRDefault="000B7DF3" w:rsidP="000B7DF3">
            <w:pPr>
              <w:pBdr>
                <w:top w:val="nil"/>
                <w:left w:val="nil"/>
                <w:bottom w:val="nil"/>
                <w:right w:val="nil"/>
                <w:between w:val="nil"/>
              </w:pBdr>
              <w:tabs>
                <w:tab w:val="left" w:pos="142"/>
                <w:tab w:val="left" w:pos="284"/>
              </w:tabs>
              <w:spacing w:line="312" w:lineRule="auto"/>
              <w:ind w:leftChars="0" w:left="0" w:right="95" w:firstLineChars="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Đánh giá về việc học sinh tiếp thu các kiến thức về:</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Tứ giác.</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Hình thang, hình thang cân</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Đối xứng trục.</w:t>
            </w:r>
          </w:p>
          <w:p w:rsidR="0054797B" w:rsidRDefault="000B7DF3">
            <w:pPr>
              <w:widowControl w:val="0"/>
              <w:pBdr>
                <w:top w:val="nil"/>
                <w:left w:val="nil"/>
                <w:bottom w:val="nil"/>
                <w:right w:val="nil"/>
                <w:between w:val="nil"/>
              </w:pBdr>
              <w:tabs>
                <w:tab w:val="left" w:pos="142"/>
                <w:tab w:val="left" w:pos="284"/>
              </w:tabs>
              <w:spacing w:line="312" w:lineRule="auto"/>
              <w:ind w:left="0" w:right="95"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Đối xứng tâm</w:t>
            </w:r>
          </w:p>
          <w:p w:rsidR="0054797B" w:rsidRDefault="000B7DF3">
            <w:pPr>
              <w:ind w:left="0" w:hanging="2"/>
              <w:rPr>
                <w:rFonts w:ascii="Times New Roman" w:eastAsia="Times New Roman" w:hAnsi="Times New Roman" w:cs="Times New Roman"/>
                <w:sz w:val="24"/>
                <w:szCs w:val="24"/>
              </w:rPr>
            </w:pPr>
            <w:r>
              <w:t>+ Hình bình hành.</w:t>
            </w:r>
          </w:p>
        </w:tc>
        <w:tc>
          <w:tcPr>
            <w:tcW w:w="2126" w:type="dxa"/>
            <w:vAlign w:val="center"/>
          </w:tcPr>
          <w:p w:rsidR="0054797B" w:rsidRDefault="0054797B">
            <w:pPr>
              <w:ind w:left="0" w:hanging="2"/>
              <w:rPr>
                <w:rFonts w:ascii="Times New Roman" w:eastAsia="Times New Roman" w:hAnsi="Times New Roman" w:cs="Times New Roman"/>
                <w:sz w:val="24"/>
                <w:szCs w:val="24"/>
              </w:rPr>
            </w:pPr>
          </w:p>
        </w:tc>
        <w:tc>
          <w:tcPr>
            <w:tcW w:w="199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2544" w:type="dxa"/>
            <w:vAlign w:val="center"/>
          </w:tcPr>
          <w:p w:rsidR="0054797B" w:rsidRDefault="0054797B">
            <w:pPr>
              <w:widowControl w:val="0"/>
              <w:pBdr>
                <w:top w:val="nil"/>
                <w:left w:val="nil"/>
                <w:bottom w:val="nil"/>
                <w:right w:val="nil"/>
                <w:between w:val="nil"/>
              </w:pBdr>
              <w:ind w:left="0" w:right="390" w:hanging="2"/>
              <w:rPr>
                <w:rFonts w:ascii="Times New Roman" w:eastAsia="Times New Roman" w:hAnsi="Times New Roman" w:cs="Times New Roman"/>
                <w:color w:val="000000"/>
                <w:sz w:val="24"/>
                <w:szCs w:val="24"/>
              </w:rPr>
            </w:pP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18,19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Đường thẳng song song với một đường thẳng cho trước.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Học sinh nhận biết được khái niệm về khoảng cách giữa hai đường thẳng song song. Hiểu được tính chất của điểm cách đều một đường thẳng cho trước một khoảng cho trước.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vẽ đường thẳng song song với 1 đt cho trước và cách đt đó một khoảng cho trướ</w:t>
            </w:r>
            <w:r>
              <w:rPr>
                <w:rFonts w:ascii="Times New Roman" w:eastAsia="Times New Roman" w:hAnsi="Times New Roman" w:cs="Times New Roman"/>
                <w:sz w:val="24"/>
                <w:szCs w:val="24"/>
              </w:rPr>
              <w:t xml:space="preserve">c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Tự do phát triển trí thông minh</w:t>
            </w:r>
          </w:p>
        </w:tc>
        <w:tc>
          <w:tcPr>
            <w:tcW w:w="2544" w:type="dxa"/>
            <w:vAlign w:val="center"/>
          </w:tcPr>
          <w:p w:rsidR="0054797B" w:rsidRDefault="000B7DF3">
            <w:pPr>
              <w:widowControl w:val="0"/>
              <w:pBdr>
                <w:top w:val="nil"/>
                <w:left w:val="nil"/>
                <w:bottom w:val="nil"/>
                <w:right w:val="nil"/>
                <w:between w:val="nil"/>
              </w:pBdr>
              <w:ind w:left="0" w:right="39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18: Đường thẳng song song với một đường thẳng cho trước.</w:t>
            </w:r>
          </w:p>
          <w:p w:rsidR="0054797B" w:rsidRDefault="000B7DF3">
            <w:pPr>
              <w:widowControl w:val="0"/>
              <w:pBdr>
                <w:top w:val="nil"/>
                <w:left w:val="nil"/>
                <w:bottom w:val="nil"/>
                <w:right w:val="nil"/>
                <w:between w:val="nil"/>
              </w:pBdr>
              <w:ind w:left="0" w:right="39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3. Đường thẳng song song cách đều: Không dạy</w:t>
            </w:r>
          </w:p>
          <w:p w:rsidR="0054797B" w:rsidRDefault="000B7DF3">
            <w:pPr>
              <w:widowControl w:val="0"/>
              <w:pBdr>
                <w:top w:val="nil"/>
                <w:left w:val="nil"/>
                <w:bottom w:val="nil"/>
                <w:right w:val="nil"/>
                <w:between w:val="nil"/>
              </w:pBdr>
              <w:ind w:left="0" w:right="39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19: Luyện tập</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20, 21</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Hình thoi</w:t>
            </w:r>
          </w:p>
        </w:tc>
        <w:tc>
          <w:tcPr>
            <w:tcW w:w="4111" w:type="dxa"/>
            <w:vAlign w:val="center"/>
          </w:tcPr>
          <w:p w:rsidR="0054797B" w:rsidRDefault="000B7DF3">
            <w:pPr>
              <w:tabs>
                <w:tab w:val="left" w:pos="180"/>
              </w:tabs>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Giúp học sinh củng cố khái niệm khoảng cách giữa hai đường thẳng song song,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tính chất các điểm cách đều một đt cho trước một khoảng cho trước. Đồng thời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vận dụng vào giải bài tập</w:t>
            </w:r>
          </w:p>
          <w:p w:rsidR="0054797B" w:rsidRDefault="000B7DF3" w:rsidP="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kỹ năng vẽ đt song song sử dụng các dụng cụ vẽ hình, cách lập luận để t</w:t>
            </w:r>
            <w:r>
              <w:rPr>
                <w:rFonts w:ascii="Times New Roman" w:eastAsia="Times New Roman" w:hAnsi="Times New Roman" w:cs="Times New Roman"/>
                <w:sz w:val="24"/>
                <w:szCs w:val="24"/>
              </w:rPr>
              <w:t>ìm cách giải bài toán.</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 com pa</w:t>
            </w:r>
          </w:p>
        </w:tc>
        <w:tc>
          <w:tcPr>
            <w:tcW w:w="199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em làm hết khả năng cho công việc của mình</w:t>
            </w:r>
          </w:p>
        </w:tc>
        <w:tc>
          <w:tcPr>
            <w:tcW w:w="254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20: Hình thoi</w:t>
            </w:r>
          </w:p>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21: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22, 23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Hình vuông. </w:t>
            </w:r>
          </w:p>
        </w:tc>
        <w:tc>
          <w:tcPr>
            <w:tcW w:w="4111" w:type="dxa"/>
            <w:vAlign w:val="center"/>
          </w:tcPr>
          <w:p w:rsidR="0054797B" w:rsidRDefault="000B7DF3">
            <w:pPr>
              <w:ind w:left="0" w:hanging="2"/>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Học sinh nhận biết được định nghĩa và tình chất của hình vuông.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Hiểu được đó là dạng đặc biệt của hình chữ nhật và hình thoi. Biết vận dụng nó</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vào bài tập đơn giản.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Biết vẽ hình vuông, sử dụng công cụ để vẽ, lập luận chứng minh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 compa</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làm hết khả năng cho công việc của mình</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22: Hình vuông</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23: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24, 25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-Hệ thống hoá các kiến thức về tứ giác đã học trong chương (định nghĩa, tính chất, dấu hiệu nhận biết).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Vận dụng được các kiến thức cơ bản của chương để giải bài tập dạng tính  toán, chứng minh., nhận biết hình, tìm điều kiện của hình.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Rèn kĩ năng vận dụng các kiến thức để giải bài tập dạng chứng minh, nhận biết hình.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ý thức về sự đoàn kết,rèn luyện thói quen hợp tác.</w:t>
            </w:r>
          </w:p>
        </w:tc>
        <w:tc>
          <w:tcPr>
            <w:tcW w:w="2544" w:type="dxa"/>
            <w:vAlign w:val="center"/>
          </w:tcPr>
          <w:p w:rsidR="0054797B" w:rsidRDefault="0054797B">
            <w:pP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Đa giác - đa giác đều</w:t>
            </w:r>
          </w:p>
        </w:tc>
        <w:tc>
          <w:tcPr>
            <w:tcW w:w="4111" w:type="dxa"/>
            <w:vAlign w:val="center"/>
          </w:tcPr>
          <w:p w:rsidR="0054797B" w:rsidRDefault="000B7DF3">
            <w:pPr>
              <w:tabs>
                <w:tab w:val="left" w:pos="2100"/>
              </w:tabs>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Học sinh hiểu khái niệm đa giác, </w:t>
            </w:r>
            <w:r>
              <w:rPr>
                <w:rFonts w:ascii="Times New Roman" w:eastAsia="Times New Roman" w:hAnsi="Times New Roman" w:cs="Times New Roman"/>
                <w:sz w:val="24"/>
                <w:szCs w:val="24"/>
              </w:rPr>
              <w:t>định nghĩa đa giác lồi, đa giác đều. Nắm được quy ước về thuật ngữ “đa giác” được dùng ở trường phổ thông.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Học sinh hiểu được các yếu tố : đỉnh, cạnh, góc, đường chéo,… của đa giác, công  thức tính tổng số đo các góc của đa giác.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Biết vẽ thành thạo tam</w:t>
            </w:r>
            <w:r>
              <w:rPr>
                <w:rFonts w:ascii="Times New Roman" w:eastAsia="Times New Roman" w:hAnsi="Times New Roman" w:cs="Times New Roman"/>
                <w:sz w:val="24"/>
                <w:szCs w:val="24"/>
              </w:rPr>
              <w:t xml:space="preserve"> giác đều và hình vuông. Biết cách vẽ lục giác đều bằng cách vẽ đường tròn rồi vẽ 6 dây cung liên tiếp, mỗi dây có độ dài bằng bán kinh của đường tròn.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vẽ trục đối xứng của tam giác đều, tứ giác đều, ngũ giác đều, lục giác đều.</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2. Đa giác đều</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Hạnh phúc khi phát hiện ra các đa giác đều có hình dạng rất đẹp và được sử dụng nhiều trong cuộc sống</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27, 28 </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Diện tích hình chữ nhật.</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Học sinh nắm được cách tính diện tích hình chữ nhật, tam giác vuông. Nắm được định lý về diện tích của hình chữ nhật và biết vận dụng công thức đó vào bài tập tính toán.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cho học sinh kỹ năng vẽ hình, lập luận, quan sát và nhận biết tính toán .</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Bài 7/SGK-118 (tập 1): Biết áp dụng công thức đã học để tính toán chính xác và có thể áp dụng kiểm tra một gian phòng có đạt mức chuẩn về ánh sáng không </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14/SGK-119 (tập 1): Biết áp dụng toán học để gi</w:t>
            </w:r>
            <w:r>
              <w:rPr>
                <w:rFonts w:ascii="Times New Roman" w:eastAsia="Times New Roman" w:hAnsi="Times New Roman" w:cs="Times New Roman"/>
                <w:color w:val="000000"/>
                <w:sz w:val="24"/>
                <w:szCs w:val="24"/>
              </w:rPr>
              <w:t>ải quyết các yêu cầu thực tế trong cuộc sống</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27: Diện tích hình chữ nhật</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28: Luyện tập</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14: Khuyến khích học sinh tự làm</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15: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29, 30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học kì I</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 Ôn tập các loại tứ giác đã học và các tính chất của nó. Cách chứng minh các loại tứ giác đó. Học sinh vận dụng được dấu hiệu nhận biết vào giải bài tập chứng minh các đoạn thẳng, góc bằng nhau, tính toán độ dài, số đo các góc.</w:t>
            </w:r>
          </w:p>
          <w:p w:rsidR="000B7DF3"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Ôn tập các loại tứ giác đã</w:t>
            </w:r>
            <w:r>
              <w:rPr>
                <w:rFonts w:ascii="Times New Roman" w:eastAsia="Times New Roman" w:hAnsi="Times New Roman" w:cs="Times New Roman"/>
                <w:sz w:val="24"/>
                <w:szCs w:val="24"/>
              </w:rPr>
              <w:t xml:space="preserve"> học và các tính chất của nó. Cách chứng minh các loại tứ giác đó.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Ôn lại các tính chất đa giác, đa giác đều, diện tích đa giác, hình chữ nhật.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kỹ năng vẽ hình, quan sát, phân tích bài toán, vận dụng kiến thức  vào chứng minh.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Máy tính, máy chiếu, </w:t>
            </w:r>
            <w:r>
              <w:rPr>
                <w:rFonts w:ascii="Times New Roman" w:eastAsia="Times New Roman" w:hAnsi="Times New Roman" w:cs="Times New Roman"/>
                <w:sz w:val="24"/>
                <w:szCs w:val="24"/>
              </w:rPr>
              <w:t>bảng nhóm, thước thẳng</w:t>
            </w:r>
          </w:p>
        </w:tc>
        <w:tc>
          <w:tcPr>
            <w:tcW w:w="1994"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Giúp các ý thức về sự đoàn kết,rèn luyện thói quen hợp tác.</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Diện tích tam giác.</w:t>
            </w:r>
          </w:p>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 Học sinh hiểu được cách xây dựng công thức tính diện tích tam giác. Biết vận dụng vào giải bài tập tính diện tích và độ dài đoạn thẳng.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Rèn cho học sinh cách tính diện tích đa giác và tính toán. kĩ năng vẽ hình chữ nhật và tam giác.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Giúp các em ý thức và rèn luyện thói quen hợp tác, liên kết vì một mục đích chung, có trách nhiệm với công việc của mình.</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Trả bài kiểm tra học kỳ I</w:t>
            </w:r>
          </w:p>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(Kết thúc HKI)</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Nhận xét đánh giá mức độ tiếp thu kiến thức của học sinh thông qua bài kiểm tra. Chỉ ra chỗ sai mà học sinh hay mắc phải..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Rèn kỹ năng nhận xét đánh giá bài của mình và của người khác, đồng thời rèn kỹ năng trình bày bài toán hình.</w:t>
            </w:r>
          </w:p>
        </w:tc>
        <w:tc>
          <w:tcPr>
            <w:tcW w:w="2126" w:type="dxa"/>
            <w:vAlign w:val="center"/>
          </w:tcPr>
          <w:p w:rsidR="0054797B" w:rsidRDefault="0054797B">
            <w:pPr>
              <w:ind w:left="0" w:hanging="2"/>
              <w:rPr>
                <w:rFonts w:ascii="Times New Roman" w:eastAsia="Times New Roman" w:hAnsi="Times New Roman" w:cs="Times New Roman"/>
                <w:sz w:val="24"/>
                <w:szCs w:val="24"/>
              </w:rPr>
            </w:pP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Thẳng thắn nêu </w:t>
            </w:r>
            <w:r>
              <w:rPr>
                <w:rFonts w:ascii="Times New Roman" w:eastAsia="Times New Roman" w:hAnsi="Times New Roman" w:cs="Times New Roman"/>
                <w:sz w:val="24"/>
                <w:szCs w:val="24"/>
              </w:rPr>
              <w:t>ý kiến</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Luyện tập.</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Củng cố cho học sinh về công thức tính diện tích tam giác và tính chất diện tích đa giác. Biết sử dụng các công thức tính diện tích để so sánh, tính độ dài các đoạn thẳng.HS hiểu nếu đáy của tam giác không đổi thì diện tích tam giác tỉ lệ thuận với chiều c</w:t>
            </w:r>
            <w:r>
              <w:rPr>
                <w:rFonts w:ascii="Times New Roman" w:eastAsia="Times New Roman" w:hAnsi="Times New Roman" w:cs="Times New Roman"/>
                <w:sz w:val="24"/>
                <w:szCs w:val="24"/>
              </w:rPr>
              <w:t>ao của tam giác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Vận dụng công thức và biến đổi, đồng thời rèn kỹ năng vẽ hình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ý thức về sự đoàn kết,rèn luyện thói quen hợp tác.</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rsidP="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Diện tích hình thang.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Học sinh nắm được công thức tính diện tích hình thang và cách xây dựng công thức tính. Vận dụng công thức vào giải bài tập tính toán.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Biết cách vẽ hình chữ nhật hay hình bình hành có diện tích bằng diện tích hình cho trước.</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w:t>
            </w:r>
            <w:r>
              <w:rPr>
                <w:rFonts w:ascii="Times New Roman" w:eastAsia="Times New Roman" w:hAnsi="Times New Roman" w:cs="Times New Roman"/>
                <w:sz w:val="24"/>
                <w:szCs w:val="24"/>
              </w:rPr>
              <w:t>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26/SGK-125(tập 1): Giúp các em ý thức và rèn luyện thói quen hợp tác, liên kết vì một mục đích chung, có trách nhiệm với công việc</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Diện tích hình thoi.</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H/s nắm vững công thức tính diện tích hình thoi, biết cách tính diện tích từ 1 tứ giác có 2 đường chéo vuông góc để c/m  được định lý diện tích hình thoi.</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vẽ hình, vận dụng linh hoạt công thức tính diện tích hình thoi</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w:t>
            </w:r>
            <w:r>
              <w:rPr>
                <w:rFonts w:ascii="Times New Roman" w:eastAsia="Times New Roman" w:hAnsi="Times New Roman" w:cs="Times New Roman"/>
                <w:sz w:val="24"/>
                <w:szCs w:val="24"/>
              </w:rPr>
              <w:t>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3- Ví dụ: Giúp các em ý thức và rèn luyện thói quen hợp tác, liên kết vì một mục đích chung, có trách nhiệm với công việc của mình. Biết sử dụng toán học giải quyết các vấn đề thực tế.</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567" w:type="dxa"/>
            <w:vAlign w:val="center"/>
          </w:tcPr>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Diện tích đa giác.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H/s nắm vững công thức tính diện tích đa giác biết cách tính diện tích đa giác từ  diện tích của các hình đã học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vẽ hình, vận dụng linh hoạt công thức tính diện tích HCN, HBH, HT, HV</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Tự do phát triển trí thông minh, phát huy khả năng tiểm ẩn của bản thân và lựa chọn được cách làm hợp lí nhất. Giúp các em ý thức và rèn luyện thói quen hợp tác, liên kết vì một mục đích chung, có trách nhiệm với công việc của mình. Biết sử dụng t</w:t>
            </w:r>
            <w:r>
              <w:rPr>
                <w:rFonts w:ascii="Times New Roman" w:eastAsia="Times New Roman" w:hAnsi="Times New Roman" w:cs="Times New Roman"/>
                <w:color w:val="000000"/>
                <w:sz w:val="24"/>
                <w:szCs w:val="24"/>
              </w:rPr>
              <w:t>oán học giải quyết các vấn đề thực tế.</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Định lí Talet trong tam giác.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trình bày được và nắm vững kiến thức về tỉ số của hai đoạn thẳng, từ đó hình thành về khái niệm đoạn thẳng tỷ lệ</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-Từ đo đạc trực quan, quy nạp không hoàn toàn , HS nắm ch</w:t>
            </w:r>
            <w:r>
              <w:rPr>
                <w:rFonts w:ascii="Times New Roman" w:eastAsia="Times New Roman" w:hAnsi="Times New Roman" w:cs="Times New Roman"/>
                <w:sz w:val="24"/>
                <w:szCs w:val="24"/>
              </w:rPr>
              <w:t>ắc ĐL thuận của Ta lét</w:t>
            </w:r>
          </w:p>
          <w:p w:rsidR="0054797B" w:rsidRDefault="000B7DF3">
            <w:pPr>
              <w:ind w:left="0" w:hanging="2"/>
              <w:rPr>
                <w:rFonts w:ascii=".VnArial" w:eastAsia=".VnArial" w:hAnsi=".VnArial" w:cs=".VnArial"/>
                <w:sz w:val="24"/>
                <w:szCs w:val="24"/>
              </w:rPr>
            </w:pPr>
            <w:r>
              <w:rPr>
                <w:rFonts w:ascii="Times New Roman" w:eastAsia="Times New Roman" w:hAnsi="Times New Roman" w:cs="Times New Roman"/>
                <w:sz w:val="24"/>
                <w:szCs w:val="24"/>
              </w:rPr>
              <w:t>- HS biết cách vận dụng định lý Ta lét vào việc tìm các tỷ số bằng nhau trên hình vẽ sgk.</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3 (tôn trọng, trách nhiệm, trung thực trong đời sống)</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14: Khuyến khích học sinh tự làm</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21: Khuyến khích học sinh tự làm</w:t>
            </w:r>
          </w:p>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38, 39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Định lí đảo và hệ quả của định lí Talet.</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phát biểu được và nắm vững</w:t>
            </w:r>
            <w:r>
              <w:rPr>
                <w:rFonts w:ascii="Arial" w:eastAsia="Arial" w:hAnsi="Arial" w:cs="Arial"/>
                <w:sz w:val="24"/>
                <w:szCs w:val="24"/>
              </w:rPr>
              <w:t xml:space="preserve"> </w:t>
            </w:r>
            <w:r>
              <w:rPr>
                <w:rFonts w:ascii="Times New Roman" w:eastAsia="Times New Roman" w:hAnsi="Times New Roman" w:cs="Times New Roman"/>
                <w:sz w:val="24"/>
                <w:szCs w:val="24"/>
              </w:rPr>
              <w:t>các nội dung định lý đảo của định lý Talet. Vận dụng định lý để xác định các cặp đường thẳng song song trong hình vẽ với số liệu đã cho</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hiểu cách chứng minh hệ quả của định lý Ta let. Nắm được các trường hợp có thể xảy ra khi vẽ đường thẳng song song </w:t>
            </w:r>
            <w:r>
              <w:rPr>
                <w:rFonts w:ascii="Times New Roman" w:eastAsia="Times New Roman" w:hAnsi="Times New Roman" w:cs="Times New Roman"/>
                <w:sz w:val="24"/>
                <w:szCs w:val="24"/>
              </w:rPr>
              <w:t xml:space="preserve">cạnh. </w:t>
            </w:r>
          </w:p>
          <w:p w:rsidR="0054797B" w:rsidRDefault="000B7DF3">
            <w:pPr>
              <w:ind w:left="0" w:hanging="2"/>
              <w:rPr>
                <w:rFonts w:ascii=".VnArial" w:eastAsia=".VnArial" w:hAnsi=".VnArial" w:cs=".VnArial"/>
                <w:sz w:val="24"/>
                <w:szCs w:val="24"/>
              </w:rPr>
            </w:pPr>
            <w:r>
              <w:rPr>
                <w:rFonts w:ascii="Times New Roman" w:eastAsia="Times New Roman" w:hAnsi="Times New Roman" w:cs="Times New Roman"/>
                <w:sz w:val="24"/>
                <w:szCs w:val="24"/>
              </w:rPr>
              <w:t>- HS biết cách vận dụng định lý Ta lét đảo vào việc chứng minh hai đường thẳng song song. Vận dụng linh hoạt trong các trường hợp khác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1(ý thức, trách nhiệm,tự do phát huy khả năng của bản thân)</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bài </w:t>
            </w:r>
            <w:r>
              <w:rPr>
                <w:rFonts w:ascii="Times New Roman" w:eastAsia="Times New Roman" w:hAnsi="Times New Roman" w:cs="Times New Roman"/>
                <w:color w:val="000000"/>
                <w:sz w:val="24"/>
                <w:szCs w:val="24"/>
              </w:rPr>
              <w:t>tập 12 (Trách nhiệm và không làm mọi việc trở lên phức tạp)</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38: Định lí đảo và hệ quả của định lí Talet.</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39: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40, 41</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Tính chất đường phân giác của tam giác.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nêu lên và nắm vững được nội dung định lí về tính chất đường phân giác, hiểu được cách cm trường hợp AD là tia phân giác của góc A.</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biết vận dụng định lí để giải các bài tập  tính độ dài đoạn thẳng, c/m đoạn thẳng tỉ lệ</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Rèn cho HS biết cách</w:t>
            </w:r>
            <w:r>
              <w:rPr>
                <w:rFonts w:ascii="Times New Roman" w:eastAsia="Times New Roman" w:hAnsi="Times New Roman" w:cs="Times New Roman"/>
                <w:sz w:val="24"/>
                <w:szCs w:val="24"/>
              </w:rPr>
              <w:t xml:space="preserve"> vẽ hình và cm hình học.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(Có tinh thần trách nhiệm trong công việc, hợp tác tốt trong công việc)</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21, 22 (Thể hiện tính trung thực, trách nhiệm, được mọi người tin yêu)</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40: Tính chất đường phân giác của tam giác.</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41: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42, 43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Khái niệm hai tam giác đồng dạng.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phát biểu được và nắm chắc định nghĩa về hai tam giác đồng dạng, về tỉ số đồng dạng.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hiểu được các bước c/m định lí trong bài học.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nắm được tỉ số đồng dạng của hai tam giác, cách c/m hai tam giác đồng dạng.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HS biết cách và rèn kĩ năng vẽ hình, đọc các tỉ số đồng dạng</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(Tính toán c</w:t>
            </w:r>
            <w:r>
              <w:rPr>
                <w:rFonts w:ascii="Times New Roman" w:eastAsia="Times New Roman" w:hAnsi="Times New Roman" w:cs="Times New Roman"/>
                <w:color w:val="000000"/>
                <w:sz w:val="24"/>
                <w:szCs w:val="24"/>
              </w:rPr>
              <w:t>hính xác, cùng nhau làm tốt công việc được giao)</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26, 27, 28 (tôn trọng, trách nhiệm, giản dị trong cuộc sống)</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42: Khái niệm hai tam giác đồng dạng.</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43: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hợp đồng dạng thứ nhất.</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phát biểu được nội dung định lí (GT và KL), hiểu được cách chứng minh định lí gồm có 2 bước cơ bản: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Dựng ∆</w:t>
            </w:r>
            <w:r>
              <w:rPr>
                <w:rFonts w:ascii="Times New Roman" w:eastAsia="Times New Roman" w:hAnsi="Times New Roman" w:cs="Times New Roman"/>
                <w:sz w:val="24"/>
                <w:szCs w:val="24"/>
              </w:rPr>
              <w:t>AMN đồng dạng ∆</w:t>
            </w:r>
            <w:r>
              <w:rPr>
                <w:rFonts w:ascii="Times New Roman" w:eastAsia="Times New Roman" w:hAnsi="Times New Roman" w:cs="Times New Roman"/>
                <w:sz w:val="24"/>
                <w:szCs w:val="24"/>
              </w:rPr>
              <w:t>ABC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Chứng minh ∆</w:t>
            </w:r>
            <w:r>
              <w:rPr>
                <w:rFonts w:ascii="Times New Roman" w:eastAsia="Times New Roman" w:hAnsi="Times New Roman" w:cs="Times New Roman"/>
                <w:sz w:val="24"/>
                <w:szCs w:val="24"/>
              </w:rPr>
              <w:t>AMN = ∆</w:t>
            </w:r>
            <w:r>
              <w:rPr>
                <w:rFonts w:ascii="Times New Roman" w:eastAsia="Times New Roman" w:hAnsi="Times New Roman" w:cs="Times New Roman"/>
                <w:sz w:val="24"/>
                <w:szCs w:val="24"/>
              </w:rPr>
              <w:t>A'B'C'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định lí vào phát hiện các cặp tam giác đồng dạng.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Bước đầu biết cách vận dụng định</w:t>
            </w:r>
            <w:r>
              <w:rPr>
                <w:rFonts w:ascii="Times New Roman" w:eastAsia="Times New Roman" w:hAnsi="Times New Roman" w:cs="Times New Roman"/>
                <w:sz w:val="24"/>
                <w:szCs w:val="24"/>
              </w:rPr>
              <w:t xml:space="preserve"> lý 2</w:t>
            </w:r>
            <w:r>
              <w:rPr>
                <w:rFonts w:ascii="Times New Roman" w:eastAsia="Times New Roman" w:hAnsi="Times New Roman" w:cs="Times New Roman"/>
                <w:sz w:val="24"/>
                <w:szCs w:val="24"/>
              </w:rPr>
              <w:object w:dxaOrig="195" w:dyaOrig="240">
                <v:shape id="_x0000_i1035" type="#_x0000_t75" style="width:9.6pt;height:12pt;visibility:visible" o:ole="">
                  <v:imagedata r:id="rId71" o:title=""/>
                  <v:path o:extrusionok="t"/>
                </v:shape>
                <o:OLEObject Type="Embed" ProgID="Equation.DSMT4" ShapeID="_x0000_i1035" DrawAspect="Content" ObjectID="_1723140812" r:id="rId72"/>
              </w:object>
            </w:r>
            <w:r>
              <w:rPr>
                <w:rFonts w:ascii="Times New Roman" w:eastAsia="Times New Roman" w:hAnsi="Times New Roman" w:cs="Times New Roman"/>
                <w:sz w:val="24"/>
                <w:szCs w:val="24"/>
              </w:rPr>
              <w:t xml:space="preserve"> đồng dạng để viết đúng các góc tương ứng bằng nhau, các cạnh tương ứng tỷ lệ và ngược lại.</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?2 (thể hiện tính tôn trọng, trung thực, trách nhiệm)</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34: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Trường hợp đồng dạng thứ hai.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HS nắm vững nội dung định lý về trường hợp thứ 2 để 2</w:t>
            </w:r>
            <w:r>
              <w:rPr>
                <w:rFonts w:ascii="Times New Roman" w:eastAsia="Times New Roman" w:hAnsi="Times New Roman" w:cs="Times New Roman"/>
                <w:sz w:val="24"/>
                <w:szCs w:val="24"/>
              </w:rPr>
              <w:object w:dxaOrig="195" w:dyaOrig="240">
                <v:shape id="_x0000_i1036" type="#_x0000_t75" style="width:9.6pt;height:12pt;visibility:visible" o:ole="">
                  <v:imagedata r:id="rId71" o:title=""/>
                  <v:path o:extrusionok="t"/>
                </v:shape>
                <o:OLEObject Type="Embed" ProgID="Equation.DSMT4" ShapeID="_x0000_i1036" DrawAspect="Content" ObjectID="_1723140813" r:id="rId73"/>
              </w:object>
            </w:r>
            <w:r>
              <w:rPr>
                <w:rFonts w:ascii="Times New Roman" w:eastAsia="Times New Roman" w:hAnsi="Times New Roman" w:cs="Times New Roman"/>
                <w:sz w:val="24"/>
                <w:szCs w:val="24"/>
              </w:rPr>
              <w:t>đồng dạng  (c.g.c) Đồng thời củng cố 2 bước cơ bản thường dùng trong lý thuyết để chứng minh 2</w:t>
            </w:r>
            <w:r>
              <w:rPr>
                <w:rFonts w:ascii="Times New Roman" w:eastAsia="Times New Roman" w:hAnsi="Times New Roman" w:cs="Times New Roman"/>
                <w:sz w:val="24"/>
                <w:szCs w:val="24"/>
              </w:rPr>
              <w:object w:dxaOrig="195" w:dyaOrig="240">
                <v:shape id="_x0000_i1037" type="#_x0000_t75" style="width:9.6pt;height:12pt;visibility:visible" o:ole="">
                  <v:imagedata r:id="rId71" o:title=""/>
                  <v:path o:extrusionok="t"/>
                </v:shape>
                <o:OLEObject Type="Embed" ProgID="Equation.DSMT4" ShapeID="_x0000_i1037" DrawAspect="Content" ObjectID="_1723140814" r:id="rId74"/>
              </w:object>
            </w:r>
            <w:r>
              <w:rPr>
                <w:rFonts w:ascii="Times New Roman" w:eastAsia="Times New Roman" w:hAnsi="Times New Roman" w:cs="Times New Roman"/>
                <w:sz w:val="24"/>
                <w:szCs w:val="24"/>
              </w:rPr>
              <w:t xml:space="preserve">đồng dạng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Dựng  </w:t>
            </w:r>
            <w:r>
              <w:rPr>
                <w:rFonts w:ascii="Times New Roman" w:eastAsia="Times New Roman" w:hAnsi="Times New Roman" w:cs="Times New Roman"/>
                <w:sz w:val="24"/>
                <w:szCs w:val="24"/>
              </w:rPr>
              <w:object w:dxaOrig="195" w:dyaOrig="240">
                <v:shape id="_x0000_i1038" type="#_x0000_t75" style="width:9.6pt;height:12pt;visibility:visible" o:ole="">
                  <v:imagedata r:id="rId71" o:title=""/>
                  <v:path o:extrusionok="t"/>
                </v:shape>
                <o:OLEObject Type="Embed" ProgID="Equation.DSMT4" ShapeID="_x0000_i1038" DrawAspect="Content" ObjectID="_1723140815" r:id="rId75"/>
              </w:object>
            </w:r>
            <w:r>
              <w:rPr>
                <w:rFonts w:ascii="Times New Roman" w:eastAsia="Times New Roman" w:hAnsi="Times New Roman" w:cs="Times New Roman"/>
                <w:sz w:val="24"/>
                <w:szCs w:val="24"/>
              </w:rPr>
              <w:t>AMN  đồng dạng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object w:dxaOrig="195" w:dyaOrig="240">
                <v:shape id="_x0000_i1039" type="#_x0000_t75" style="width:9.6pt;height:12pt;visibility:visible" o:ole="">
                  <v:imagedata r:id="rId71" o:title=""/>
                  <v:path o:extrusionok="t"/>
                </v:shape>
                <o:OLEObject Type="Embed" ProgID="Equation.DSMT4" ShapeID="_x0000_i1039" DrawAspect="Content" ObjectID="_1723140816" r:id="rId76"/>
              </w:object>
            </w:r>
            <w:r>
              <w:rPr>
                <w:rFonts w:ascii="Times New Roman" w:eastAsia="Times New Roman" w:hAnsi="Times New Roman" w:cs="Times New Roman"/>
                <w:sz w:val="24"/>
                <w:szCs w:val="24"/>
              </w:rPr>
              <w:t xml:space="preserve"> ABC.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Chứng minh   </w:t>
            </w:r>
            <w:r>
              <w:rPr>
                <w:rFonts w:ascii="Times New Roman" w:eastAsia="Times New Roman" w:hAnsi="Times New Roman" w:cs="Times New Roman"/>
                <w:sz w:val="24"/>
                <w:szCs w:val="24"/>
              </w:rPr>
              <w:object w:dxaOrig="195" w:dyaOrig="240">
                <v:shape id="_x0000_i1040" type="#_x0000_t75" style="width:9.6pt;height:12pt;visibility:visible" o:ole="">
                  <v:imagedata r:id="rId71" o:title=""/>
                  <v:path o:extrusionok="t"/>
                </v:shape>
                <o:OLEObject Type="Embed" ProgID="Equation.DSMT4" ShapeID="_x0000_i1040" DrawAspect="Content" ObjectID="_1723140817" r:id="rId77"/>
              </w:object>
            </w:r>
            <w:r>
              <w:rPr>
                <w:rFonts w:ascii="Times New Roman" w:eastAsia="Times New Roman" w:hAnsi="Times New Roman" w:cs="Times New Roman"/>
                <w:sz w:val="24"/>
                <w:szCs w:val="24"/>
              </w:rPr>
              <w:t xml:space="preserve">AMN =  </w:t>
            </w:r>
            <w:r>
              <w:rPr>
                <w:rFonts w:ascii="Times New Roman" w:eastAsia="Times New Roman" w:hAnsi="Times New Roman" w:cs="Times New Roman"/>
                <w:sz w:val="24"/>
                <w:szCs w:val="24"/>
              </w:rPr>
              <w:object w:dxaOrig="195" w:dyaOrig="240">
                <v:shape id="_x0000_i1041" type="#_x0000_t75" style="width:9.6pt;height:12pt;visibility:visible" o:ole="">
                  <v:imagedata r:id="rId71" o:title=""/>
                  <v:path o:extrusionok="t"/>
                </v:shape>
                <o:OLEObject Type="Embed" ProgID="Equation.DSMT4" ShapeID="_x0000_i1041" DrawAspect="Content" ObjectID="_1723140818" r:id="rId78"/>
              </w:object>
            </w:r>
            <w:r>
              <w:rPr>
                <w:rFonts w:ascii="Times New Roman" w:eastAsia="Times New Roman" w:hAnsi="Times New Roman" w:cs="Times New Roman"/>
                <w:sz w:val="24"/>
                <w:szCs w:val="24"/>
              </w:rPr>
              <w:t xml:space="preserve"> A'B'C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định lý vừa học về 2</w:t>
            </w:r>
            <w:r>
              <w:rPr>
                <w:rFonts w:ascii="Times New Roman" w:eastAsia="Times New Roman" w:hAnsi="Times New Roman" w:cs="Times New Roman"/>
                <w:sz w:val="24"/>
                <w:szCs w:val="24"/>
              </w:rPr>
              <w:object w:dxaOrig="195" w:dyaOrig="240">
                <v:shape id="_x0000_i1042" type="#_x0000_t75" style="width:9.6pt;height:12pt;visibility:visible" o:ole="">
                  <v:imagedata r:id="rId71" o:title=""/>
                  <v:path o:extrusionok="t"/>
                </v:shape>
                <o:OLEObject Type="Embed" ProgID="Equation.DSMT4" ShapeID="_x0000_i1042" DrawAspect="Content" ObjectID="_1723140819" r:id="rId79"/>
              </w:object>
            </w:r>
            <w:r>
              <w:rPr>
                <w:rFonts w:ascii="Times New Roman" w:eastAsia="Times New Roman" w:hAnsi="Times New Roman" w:cs="Times New Roman"/>
                <w:sz w:val="24"/>
                <w:szCs w:val="24"/>
              </w:rPr>
              <w:t>đồng dạng để nhận biết 2</w:t>
            </w:r>
            <w:r>
              <w:rPr>
                <w:rFonts w:ascii="Times New Roman" w:eastAsia="Times New Roman" w:hAnsi="Times New Roman" w:cs="Times New Roman"/>
                <w:sz w:val="24"/>
                <w:szCs w:val="24"/>
              </w:rPr>
              <w:object w:dxaOrig="195" w:dyaOrig="240">
                <v:shape id="_x0000_i1043" type="#_x0000_t75" style="width:9.6pt;height:12pt;visibility:visible" o:ole="">
                  <v:imagedata r:id="rId71" o:title=""/>
                  <v:path o:extrusionok="t"/>
                </v:shape>
                <o:OLEObject Type="Embed" ProgID="Equation.DSMT4" ShapeID="_x0000_i1043" DrawAspect="Content" ObjectID="_1723140820" r:id="rId80"/>
              </w:object>
            </w:r>
            <w:r>
              <w:rPr>
                <w:rFonts w:ascii="Times New Roman" w:eastAsia="Times New Roman" w:hAnsi="Times New Roman" w:cs="Times New Roman"/>
                <w:sz w:val="24"/>
                <w:szCs w:val="24"/>
              </w:rPr>
              <w:t xml:space="preserve"> đồng dạng  . Viết đúng các tỷ số đồng dạng, các góc bằng nhau tương ứng.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luyện kỹ năng vận dụng các định lý đã học trong chứng minh hình học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Mục 1, mục 2 </w:t>
            </w:r>
            <w:r>
              <w:rPr>
                <w:rFonts w:ascii="Times New Roman" w:eastAsia="Times New Roman" w:hAnsi="Times New Roman" w:cs="Times New Roman"/>
                <w:color w:val="000000"/>
                <w:sz w:val="24"/>
                <w:szCs w:val="24"/>
              </w:rPr>
              <w:t>(Học sinh có trách nhiệm sống trung thực, giản dị)</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46, 47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hợp đồng dạng thứ ba.</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nêu lên được và nắm vững định lí, biết cách chứng minh định lí.</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Vận dụng định lí để nhận biết các tam giác đồng dạng với nhau, biết sắp xếp các đỉnh tương ứng của 2 tam giác đồng dạng, lập ra các tỉ số thích hợp để từ đó tính ra được độ dài các đoạn thẳng trong các hình vẽ ở bài tập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Thu thập và vận dụng định</w:t>
            </w:r>
            <w:r>
              <w:rPr>
                <w:rFonts w:ascii="Times New Roman" w:eastAsia="Times New Roman" w:hAnsi="Times New Roman" w:cs="Times New Roman"/>
                <w:sz w:val="24"/>
                <w:szCs w:val="24"/>
              </w:rPr>
              <w:t xml:space="preserve"> lý vừa học về 2</w:t>
            </w:r>
            <w:r>
              <w:rPr>
                <w:rFonts w:ascii="Times New Roman" w:eastAsia="Times New Roman" w:hAnsi="Times New Roman" w:cs="Times New Roman"/>
                <w:sz w:val="24"/>
                <w:szCs w:val="24"/>
              </w:rPr>
              <w:object w:dxaOrig="195" w:dyaOrig="240">
                <v:shape id="_x0000_i1044" type="#_x0000_t75" style="width:9.6pt;height:12pt;visibility:visible" o:ole="">
                  <v:imagedata r:id="rId71" o:title=""/>
                  <v:path o:extrusionok="t"/>
                </v:shape>
                <o:OLEObject Type="Embed" ProgID="Equation.DSMT4" ShapeID="_x0000_i1044" DrawAspect="Content" ObjectID="_1723140821" r:id="rId81"/>
              </w:object>
            </w:r>
            <w:r>
              <w:rPr>
                <w:rFonts w:ascii="Times New Roman" w:eastAsia="Times New Roman" w:hAnsi="Times New Roman" w:cs="Times New Roman"/>
                <w:sz w:val="24"/>
                <w:szCs w:val="24"/>
              </w:rPr>
              <w:t xml:space="preserve"> đồng dạng để nhận biết 2</w:t>
            </w:r>
            <w:r>
              <w:rPr>
                <w:rFonts w:ascii="Times New Roman" w:eastAsia="Times New Roman" w:hAnsi="Times New Roman" w:cs="Times New Roman"/>
                <w:sz w:val="24"/>
                <w:szCs w:val="24"/>
              </w:rPr>
              <w:object w:dxaOrig="195" w:dyaOrig="240">
                <v:shape id="_x0000_i1045" type="#_x0000_t75" style="width:9.6pt;height:12pt;visibility:visible" o:ole="">
                  <v:imagedata r:id="rId71" o:title=""/>
                  <v:path o:extrusionok="t"/>
                </v:shape>
                <o:OLEObject Type="Embed" ProgID="Equation.DSMT4" ShapeID="_x0000_i1045" DrawAspect="Content" ObjectID="_1723140822" r:id="rId82"/>
              </w:object>
            </w:r>
            <w:r>
              <w:rPr>
                <w:rFonts w:ascii="Times New Roman" w:eastAsia="Times New Roman" w:hAnsi="Times New Roman" w:cs="Times New Roman"/>
                <w:sz w:val="24"/>
                <w:szCs w:val="24"/>
              </w:rPr>
              <w:t xml:space="preserve"> đồng dạng  .Viết đúng các tỷ số đồng dạng, các góc bằng nhau tương ứng.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Rèn luyện kỹ năng vận dụng các định lý đã học trong chứng minh hình học</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1(Học sinh có trách nhiệm sống trung thực, giản dị)</w:t>
            </w:r>
          </w:p>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39, 43 (Hình thành tính trách nhiệm, giản dị yêu thương, khoan dung trong cuộc sống)</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46: Trường hợp đồng dạng thứ ba. (Tiết 3)</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47: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p w:rsidR="0054797B" w:rsidRDefault="0054797B">
            <w:pPr>
              <w:ind w:left="0" w:hanging="2"/>
              <w:rPr>
                <w:rFonts w:ascii="Times New Roman" w:eastAsia="Times New Roman" w:hAnsi="Times New Roman" w:cs="Times New Roman"/>
                <w:sz w:val="24"/>
                <w:szCs w:val="24"/>
              </w:rPr>
            </w:pP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48, 49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Các trường hợp đồng dạng của tam giác vuông.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HS nêu lên được các dấu hiệu đồng dạng của tam giác vuông, nhất là dấu hiệu đặc biệt (dấu hiệu về cạnh huyền và cạnh góc vuông)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Vận dụng định lí về 2 tam giác đồng dạng để tính tỉ số các đường cao, tỉ số diện tích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Cẩn thận trong giải toán</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48: Các trường hợp đồng dạng của tam giác vuông.</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49: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Ứng dụng thực tế của tam giác đồng dạng.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HS  nắm  vững kiến thức các trường hợp đồng dạng của tam giác và tam giác vuông và nắm chắc nội dung 2 bài toán thực hành (đo gián tiếp chiều cao của vật và khoảng cách giữa 2 điểm)</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Nắm chắc các bước tiến hành đo</w:t>
            </w:r>
            <w:r>
              <w:rPr>
                <w:rFonts w:ascii="Times New Roman" w:eastAsia="Times New Roman" w:hAnsi="Times New Roman" w:cs="Times New Roman"/>
                <w:sz w:val="24"/>
                <w:szCs w:val="24"/>
              </w:rPr>
              <w:t xml:space="preserve"> đạc và tính toán trong từng trường hợp,   chuẩn bị cho các bước tiến hành tiếp theo.</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Ý thức trách nhiệm đo đạc cẩn thận. Ghi số đo chính xác.</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126" w:type="dxa"/>
            <w:vAlign w:val="center"/>
          </w:tcPr>
          <w:p w:rsidR="0054797B" w:rsidRDefault="000B7DF3">
            <w:pP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Thực hành:</w:t>
            </w:r>
          </w:p>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Đo chiều cao một vật, đo khoảng cách giữa hai điểm trên mặt đất, trong đó có một điểm không thể tới được</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biết cách đo chiều cao của vật thông qua các bài tập thực tế.</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luyện kĩ năng xác định chiều cao của vật trong thực tế.</w:t>
            </w:r>
          </w:p>
          <w:p w:rsidR="0054797B" w:rsidRDefault="0054797B">
            <w:pPr>
              <w:ind w:left="0" w:hanging="2"/>
              <w:rPr>
                <w:rFonts w:ascii="Times New Roman" w:eastAsia="Times New Roman" w:hAnsi="Times New Roman" w:cs="Times New Roman"/>
                <w:sz w:val="24"/>
                <w:szCs w:val="24"/>
              </w:rPr>
            </w:pP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ọc tiêu, dây, g</w:t>
            </w:r>
            <w:r>
              <w:rPr>
                <w:rFonts w:ascii="Times New Roman" w:eastAsia="Times New Roman" w:hAnsi="Times New Roman" w:cs="Times New Roman"/>
                <w:sz w:val="24"/>
                <w:szCs w:val="24"/>
              </w:rPr>
              <w:t>iác kế, máy tính</w:t>
            </w:r>
          </w:p>
        </w:tc>
        <w:tc>
          <w:tcPr>
            <w:tcW w:w="1994" w:type="dxa"/>
            <w:vAlign w:val="center"/>
          </w:tcPr>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Ý thức trách nhiệm đo đạc cẩn thận. Ghi số đo chính xác. Tôn trọng kq đo của bạn hợp tác nhóm trong TH.</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52,53, 54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III (với sự trợ giúp của máy tính cầm tay Casio…)</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các kiến thức về đoạn thẳng tỉ lệ, định lí Ta-lét thuận, đảo và hệ quả, tính chất đường phân giác.</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Củng cố  các kiến thức về tam giác đồng dạng, các trường hợp đồng dạng của tam giác vuông.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-Biết cách rèn luyện kĩ năng vẽ hình, tính toán.</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Máy </w:t>
            </w:r>
            <w:r>
              <w:rPr>
                <w:rFonts w:ascii="Times New Roman" w:eastAsia="Times New Roman" w:hAnsi="Times New Roman" w:cs="Times New Roman"/>
                <w:sz w:val="24"/>
                <w:szCs w:val="24"/>
              </w:rPr>
              <w:t>tính, máy chiếu, bảng nhóm, thước thẳng, máy tính caiso</w:t>
            </w:r>
          </w:p>
        </w:tc>
        <w:tc>
          <w:tcPr>
            <w:tcW w:w="199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em làm hết khả năng cho công việc của mình</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61: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55, 56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Hình hộp chữ nhật.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Nêu lên được (bằng trực quan) các yếu tố của hình chữ nhật.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Biết xác định số mặt, số đỉnh, số cạnh của một hình hộp chữ nhật.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Bước đầu nhắc lại khái niệm về chiều cao. Làm quen với các khái niệm điểm, đường thẳng, đoạn thẳng trong không gian, cách kí hiệu.</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nhận biết hình hộp chữ nhật trong thực tế</w:t>
            </w:r>
            <w:r>
              <w:rPr>
                <w:rFonts w:ascii="Times New Roman" w:eastAsia="Times New Roman" w:hAnsi="Times New Roman" w:cs="Times New Roman"/>
                <w:sz w:val="24"/>
                <w:szCs w:val="24"/>
              </w:rPr>
              <w:t>.</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thẳng,mô hình</w:t>
            </w:r>
          </w:p>
        </w:tc>
        <w:tc>
          <w:tcPr>
            <w:tcW w:w="1994" w:type="dxa"/>
            <w:vAlign w:val="center"/>
          </w:tcPr>
          <w:p w:rsidR="0054797B" w:rsidRDefault="000B7DF3">
            <w:pPr>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Lồng ghép phần giới thiệu hình ảnh bao diêm thống nhất</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2. Đường thẳng song song với mặt phẳng. Hai mặt phẳng song song: Không yêu cầu học sinh giải thích vì sao đường thẳng song song với mặt phẳng và haimặt phẳng song song với nhau.</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8: Khuyến khích học sinh tự làm</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57, 58</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Thể tích hình hộp chữ nhật</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Bằng hình ảnh cụ thể cho HS bước đầu nắm được dấu hiệu để đường thẳng vuông góc với mặt phẳng, hai mặt phẳng vuông góc với nhau.</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Nắm được công thức tính thể tích của hình hình hộp chữ nhật.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vận dụng công thức tính vào</w:t>
            </w:r>
            <w:r>
              <w:rPr>
                <w:rFonts w:ascii="Times New Roman" w:eastAsia="Times New Roman" w:hAnsi="Times New Roman" w:cs="Times New Roman"/>
                <w:sz w:val="24"/>
                <w:szCs w:val="24"/>
              </w:rPr>
              <w:t xml:space="preserve"> việc tính toán.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luyện kỹ năng thực hành tính thể tích hình hộp chữ nhật. Bước đầu nắm được phương pháp chứng minh 1 đường thẳng vuông góc với 1 mp, hai mp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thẳng,mô hình</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Liên hệ tính thể tích nước </w:t>
            </w:r>
          </w:p>
        </w:tc>
        <w:tc>
          <w:tcPr>
            <w:tcW w:w="254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1. Đường thẳng vuông góc với mặt phẳng. Hai mặt phẳng vuông góc: Không yêu cầu học sinh giải thích vì sao đường thẳng vuông góc với mặt phẳng,  hai mặt phẳng vuông góc với nhau</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Bài tập 12: </w:t>
            </w:r>
          </w:p>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Khuyến khích học sinh tự làm</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Tiết 57: Thể tích hình hộp chữ </w:t>
            </w:r>
            <w:r>
              <w:rPr>
                <w:rFonts w:ascii="Times New Roman" w:eastAsia="Times New Roman" w:hAnsi="Times New Roman" w:cs="Times New Roman"/>
                <w:color w:val="000000"/>
                <w:sz w:val="24"/>
                <w:szCs w:val="24"/>
              </w:rPr>
              <w:t>nhật</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58: Luyện tập</w:t>
            </w:r>
          </w:p>
        </w:tc>
        <w:tc>
          <w:tcPr>
            <w:tcW w:w="990" w:type="dxa"/>
            <w:vAlign w:val="center"/>
          </w:tcPr>
          <w:p w:rsidR="0054797B" w:rsidRDefault="0054797B">
            <w:pPr>
              <w:ind w:left="0" w:hanging="2"/>
              <w:rPr>
                <w:rFonts w:ascii="Times New Roman" w:eastAsia="Times New Roman" w:hAnsi="Times New Roman" w:cs="Times New Roman"/>
                <w:sz w:val="24"/>
                <w:szCs w:val="24"/>
              </w:rPr>
            </w:pPr>
          </w:p>
          <w:p w:rsidR="0054797B" w:rsidRDefault="0054797B">
            <w:pPr>
              <w:ind w:left="0" w:hanging="2"/>
              <w:rPr>
                <w:rFonts w:ascii="Times New Roman" w:eastAsia="Times New Roman" w:hAnsi="Times New Roman" w:cs="Times New Roman"/>
                <w:sz w:val="24"/>
                <w:szCs w:val="24"/>
              </w:rPr>
            </w:pPr>
          </w:p>
        </w:tc>
      </w:tr>
      <w:tr w:rsidR="0054797B">
        <w:trPr>
          <w:trHeight w:val="4512"/>
        </w:trPr>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59, 60, 61, 62</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lăng trụ đứng.</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HS nắm vững và nêu lên được các yếu tố của hình lăng trụ đứng (đỉnh, cạnh, mặt đáy, mặt bên, chiều cao)</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gọi tên hình lăng trụ đứng theo đa giác đáy. Củng cố khái niệm song song.</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HS nêu lên được các công thức tính diện tích xung quanh, diện tích toàn phần của hình lăng trụ.</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vận dụng vào giải các bài toán thực tế.</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vẽ theo 3 bước (vẽ đáy, vẽ mặt bên, vẽ đáy thứ 2)</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luyện kĩ năng tính toán, vẽ hình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w:t>
            </w:r>
            <w:r>
              <w:rPr>
                <w:rFonts w:ascii="Times New Roman" w:eastAsia="Times New Roman" w:hAnsi="Times New Roman" w:cs="Times New Roman"/>
                <w:sz w:val="24"/>
                <w:szCs w:val="24"/>
              </w:rPr>
              <w:t>h, máy chiếu, bảng nhóm, thước thẳng,mô hình</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Chở hàng đúng kích thước khối lượng khi hướng dẫn bài 16/SGK</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Khi đánh giá bài làm của bạn </w:t>
            </w:r>
          </w:p>
          <w:p w:rsidR="0054797B" w:rsidRDefault="000B7DF3">
            <w:pPr>
              <w:widowControl w:val="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Bảo tồn văn hóa cổ ( đèn lồng), sử dụng thời gian hữu ích ( lịch)</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44" w:type="dxa"/>
            <w:vAlign w:val="center"/>
          </w:tcPr>
          <w:p w:rsidR="0054797B" w:rsidRDefault="000B7DF3">
            <w:pPr>
              <w:widowControl w:val="0"/>
              <w:pBdr>
                <w:top w:val="nil"/>
                <w:left w:val="nil"/>
                <w:bottom w:val="nil"/>
                <w:right w:val="nil"/>
                <w:between w:val="nil"/>
              </w:pBdr>
              <w:ind w:left="0" w:right="89"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Cả 4 bài Ghép và cấu trúc thành 01 bài: </w:t>
            </w:r>
            <w:r>
              <w:rPr>
                <w:rFonts w:ascii="Times New Roman" w:eastAsia="Times New Roman" w:hAnsi="Times New Roman" w:cs="Times New Roman"/>
                <w:i/>
                <w:color w:val="000000"/>
                <w:sz w:val="24"/>
                <w:szCs w:val="24"/>
              </w:rPr>
              <w:t>“Hình lăng trụ đứng”</w:t>
            </w:r>
          </w:p>
          <w:p w:rsidR="0054797B" w:rsidRDefault="000B7DF3">
            <w:pPr>
              <w:widowControl w:val="0"/>
              <w:numPr>
                <w:ilvl w:val="0"/>
                <w:numId w:val="3"/>
              </w:numPr>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lăng trụ đứng</w:t>
            </w:r>
          </w:p>
          <w:p w:rsidR="0054797B" w:rsidRDefault="000B7DF3">
            <w:pPr>
              <w:widowControl w:val="0"/>
              <w:numPr>
                <w:ilvl w:val="0"/>
                <w:numId w:val="3"/>
              </w:numPr>
              <w:pBdr>
                <w:top w:val="nil"/>
                <w:left w:val="nil"/>
                <w:bottom w:val="nil"/>
                <w:right w:val="nil"/>
                <w:between w:val="nil"/>
              </w:pBdr>
              <w:tabs>
                <w:tab w:val="left" w:pos="389"/>
              </w:tabs>
              <w:ind w:left="0" w:right="95"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Diện tích xung quanh của hình lăng trụ đứng</w:t>
            </w:r>
          </w:p>
          <w:p w:rsidR="0054797B" w:rsidRDefault="000B7DF3">
            <w:pPr>
              <w:widowControl w:val="0"/>
              <w:numPr>
                <w:ilvl w:val="0"/>
                <w:numId w:val="3"/>
              </w:numPr>
              <w:pBdr>
                <w:top w:val="nil"/>
                <w:left w:val="nil"/>
                <w:bottom w:val="nil"/>
                <w:right w:val="nil"/>
                <w:between w:val="nil"/>
              </w:pBdr>
              <w:tabs>
                <w:tab w:val="left" w:pos="373"/>
              </w:tabs>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Thể tích của hình lăng trụ đứng</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(Thừa nhận, không chứng minh các công thức tính thể tích của các hình lăng trụ đứng và hình chóp đều).</w:t>
            </w: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Hình chóp đều và hình chóp cụt đều</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Nêu lên được khái niệm hình chóp, chóp cụt, hình chóp cụt đều, hiểu khái niệm: đỉnh, cạnh, đáy, chiều cao, gọi tên được hình chóp cụt</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Biết cách vẽ hình chóp cụt đều theo các bước.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vẽ hình chóp cụt đều t</w:t>
            </w:r>
            <w:r>
              <w:rPr>
                <w:rFonts w:ascii="Times New Roman" w:eastAsia="Times New Roman" w:hAnsi="Times New Roman" w:cs="Times New Roman"/>
                <w:sz w:val="24"/>
                <w:szCs w:val="24"/>
              </w:rPr>
              <w:t xml:space="preserve">heo các bước.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kỹ năng vẽ hình</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thẳng,mô hình</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Tự do phát triển trí thông minh</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Diện tích xung quanh của hình chóp đều </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nắm vững cách tính diện tích xung quanh của hình chóp đều.</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biết áp dụng công thức để tính với hình cụ thể.</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Liên hệ bài học với thực tiễn.</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Rèn kỹ năng vẽ hình.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thẳng,mô hình</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Tự do phát triển trí thông minh</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Mục 2. Ví dụ: Khuyến khích học sinh tự đọc</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42: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65, 66</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Thể tích của hình chóp đều</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Nêu lên được cách tính thể tích của hình chóp thông qua thực nghiệm, phát hiện công nhận công thức tính thể tích hình chóp bằng một phần ba thể tích của lăng trụ cùng đáy và chiều cao..Củng cố các khái niệm học ở tiết trước.</w:t>
            </w:r>
          </w:p>
          <w:p w:rsidR="0054797B" w:rsidRDefault="000B7DF3">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biết cách áp dụng công thức</w:t>
            </w:r>
            <w:r>
              <w:rPr>
                <w:rFonts w:ascii="Times New Roman" w:eastAsia="Times New Roman" w:hAnsi="Times New Roman" w:cs="Times New Roman"/>
                <w:sz w:val="24"/>
                <w:szCs w:val="24"/>
              </w:rPr>
              <w:t xml:space="preserve"> để tính với hình cụ thể.</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thẳng,mô hình</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Tự do phát triển trí thông minh </w:t>
            </w:r>
          </w:p>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Giúp các em biết chấp nhận người khác,rút ra bài họ kinh nghiệm.</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65: Thể tích của hình chóp đều</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Tiết 66: Luyện tập.</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Bài tập 45; 46: Khuyến khích học sinh tự làm </w:t>
            </w:r>
          </w:p>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48; 50: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chương IV</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C</w:t>
            </w:r>
            <w:r>
              <w:rPr>
                <w:rFonts w:ascii="Times New Roman" w:eastAsia="Times New Roman" w:hAnsi="Times New Roman" w:cs="Times New Roman"/>
                <w:sz w:val="24"/>
                <w:szCs w:val="24"/>
              </w:rPr>
              <w:t xml:space="preserve">ủng cố kiến thức của chương: hình chóp đều, Hình hộp chữ nhật, hình lăng trụ - công thức tính diện tích,  thể tích của các  hình </w:t>
            </w:r>
          </w:p>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Rèn luyện kỹ năng tính diện tích xung quanh, thể tích các hình . Kỹ năng quan sát nhận biết các yếu tố của các hình qua nhiều góc nhìn khác nhau. Kỹ năng vẽ hình không gian.</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Giúp các ý thức về sự đoàn kết,rèn </w:t>
            </w:r>
            <w:r>
              <w:rPr>
                <w:rFonts w:ascii="Times New Roman" w:eastAsia="Times New Roman" w:hAnsi="Times New Roman" w:cs="Times New Roman"/>
                <w:color w:val="000000"/>
                <w:sz w:val="24"/>
                <w:szCs w:val="24"/>
              </w:rPr>
              <w:t>luyện thói quen hợp tác.</w:t>
            </w:r>
          </w:p>
        </w:tc>
        <w:tc>
          <w:tcPr>
            <w:tcW w:w="2544" w:type="dxa"/>
            <w:vAlign w:val="center"/>
          </w:tcPr>
          <w:p w:rsidR="0054797B" w:rsidRDefault="000B7DF3">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tập 55; 57; 58: Khuyến khích học sinh tự làm</w:t>
            </w: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68, 69</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Ôn tập học kỳ II</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Hệ thống, củng cố kiến thức chương III, chương </w:t>
            </w:r>
            <w:r>
              <w:rPr>
                <w:rFonts w:ascii="Times New Roman" w:eastAsia="Times New Roman" w:hAnsi="Times New Roman" w:cs="Times New Roman"/>
                <w:sz w:val="24"/>
                <w:szCs w:val="24"/>
              </w:rPr>
              <w:t>IV</w:t>
            </w:r>
            <w:r>
              <w:rPr>
                <w:rFonts w:ascii="Times New Roman" w:eastAsia="Times New Roman" w:hAnsi="Times New Roman" w:cs="Times New Roman"/>
                <w:sz w:val="24"/>
                <w:szCs w:val="24"/>
              </w:rPr>
              <w:t xml:space="preserve"> đã học trong chương trình Toán 8 phần hình học thông qua các bài tập ôn tập </w:t>
            </w:r>
          </w:p>
          <w:p w:rsidR="0054797B" w:rsidRDefault="000B7DF3" w:rsidP="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Củng cố và khắc sâu kỹ năng giải các bài tập hình học </w:t>
            </w:r>
          </w:p>
        </w:tc>
        <w:tc>
          <w:tcPr>
            <w:tcW w:w="2126"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Máy tính, máy chiếu, bảng nhóm, thước thẳng</w:t>
            </w:r>
          </w:p>
        </w:tc>
        <w:tc>
          <w:tcPr>
            <w:tcW w:w="1994" w:type="dxa"/>
            <w:vAlign w:val="center"/>
          </w:tcPr>
          <w:p w:rsidR="0054797B" w:rsidRDefault="000B7DF3">
            <w:pP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Giúp các em biết chấp nhận người khác, rút ra bài họ kinh nghiệm.</w:t>
            </w:r>
          </w:p>
        </w:tc>
        <w:tc>
          <w:tcPr>
            <w:tcW w:w="2544"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990" w:type="dxa"/>
            <w:vAlign w:val="center"/>
          </w:tcPr>
          <w:p w:rsidR="0054797B" w:rsidRDefault="0054797B">
            <w:pPr>
              <w:widowControl w:val="0"/>
              <w:pBdr>
                <w:top w:val="nil"/>
                <w:left w:val="nil"/>
                <w:bottom w:val="nil"/>
                <w:right w:val="nil"/>
                <w:between w:val="nil"/>
              </w:pBdr>
              <w:ind w:left="0" w:hanging="2"/>
              <w:rPr>
                <w:rFonts w:ascii="Times New Roman" w:eastAsia="Times New Roman" w:hAnsi="Times New Roman" w:cs="Times New Roman"/>
                <w:color w:val="000000"/>
                <w:sz w:val="24"/>
                <w:szCs w:val="24"/>
              </w:rPr>
            </w:pPr>
          </w:p>
        </w:tc>
      </w:tr>
      <w:tr w:rsidR="0054797B">
        <w:tc>
          <w:tcPr>
            <w:tcW w:w="568"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567"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126" w:type="dxa"/>
            <w:vAlign w:val="center"/>
          </w:tcPr>
          <w:p w:rsidR="0054797B" w:rsidRDefault="000B7DF3">
            <w:pP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Trả bài kiểm tra học kỳ II (ph hình)</w:t>
            </w:r>
          </w:p>
        </w:tc>
        <w:tc>
          <w:tcPr>
            <w:tcW w:w="4111"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Học sinh được tự đánh giá mức độ nhận thức của mình thông qua tiết trả bài.</w:t>
            </w:r>
          </w:p>
        </w:tc>
        <w:tc>
          <w:tcPr>
            <w:tcW w:w="2126" w:type="dxa"/>
            <w:vAlign w:val="center"/>
          </w:tcPr>
          <w:p w:rsidR="0054797B" w:rsidRDefault="0054797B">
            <w:pPr>
              <w:ind w:left="0" w:hanging="2"/>
              <w:rPr>
                <w:rFonts w:ascii="Times New Roman" w:eastAsia="Times New Roman" w:hAnsi="Times New Roman" w:cs="Times New Roman"/>
                <w:sz w:val="24"/>
                <w:szCs w:val="24"/>
              </w:rPr>
            </w:pPr>
          </w:p>
        </w:tc>
        <w:tc>
          <w:tcPr>
            <w:tcW w:w="1994" w:type="dxa"/>
            <w:vAlign w:val="center"/>
          </w:tcPr>
          <w:p w:rsidR="0054797B" w:rsidRDefault="000B7DF3">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Thẳng thắn nêu ý kiến</w:t>
            </w:r>
          </w:p>
        </w:tc>
        <w:tc>
          <w:tcPr>
            <w:tcW w:w="2544" w:type="dxa"/>
            <w:vAlign w:val="center"/>
          </w:tcPr>
          <w:p w:rsidR="0054797B" w:rsidRDefault="0054797B">
            <w:pPr>
              <w:widowControl w:val="0"/>
              <w:pBdr>
                <w:top w:val="nil"/>
                <w:left w:val="nil"/>
                <w:bottom w:val="nil"/>
                <w:right w:val="nil"/>
                <w:between w:val="nil"/>
              </w:pBdr>
              <w:ind w:left="0" w:hanging="2"/>
              <w:jc w:val="both"/>
              <w:rPr>
                <w:rFonts w:ascii="Times New Roman" w:eastAsia="Times New Roman" w:hAnsi="Times New Roman" w:cs="Times New Roman"/>
                <w:color w:val="000000"/>
                <w:sz w:val="24"/>
                <w:szCs w:val="24"/>
              </w:rPr>
            </w:pPr>
          </w:p>
        </w:tc>
        <w:tc>
          <w:tcPr>
            <w:tcW w:w="990" w:type="dxa"/>
            <w:vAlign w:val="center"/>
          </w:tcPr>
          <w:p w:rsidR="0054797B" w:rsidRDefault="0054797B">
            <w:pPr>
              <w:ind w:left="0" w:hanging="2"/>
              <w:rPr>
                <w:rFonts w:ascii="Times New Roman" w:eastAsia="Times New Roman" w:hAnsi="Times New Roman" w:cs="Times New Roman"/>
                <w:sz w:val="24"/>
                <w:szCs w:val="24"/>
              </w:rPr>
            </w:pPr>
          </w:p>
        </w:tc>
      </w:tr>
    </w:tbl>
    <w:p w:rsidR="0054797B" w:rsidRDefault="0054797B" w:rsidP="0054797B">
      <w:pPr>
        <w:spacing w:after="0" w:line="240" w:lineRule="auto"/>
        <w:ind w:left="0" w:hanging="2"/>
        <w:rPr>
          <w:rFonts w:ascii="Times New Roman" w:eastAsia="Times New Roman" w:hAnsi="Times New Roman" w:cs="Times New Roman"/>
          <w:sz w:val="24"/>
          <w:szCs w:val="24"/>
        </w:rPr>
      </w:pPr>
    </w:p>
    <w:tbl>
      <w:tblPr>
        <w:tblW w:w="14988" w:type="dxa"/>
        <w:tblLayout w:type="fixed"/>
        <w:tblLook w:val="0000" w:firstRow="0" w:lastRow="0" w:firstColumn="0" w:lastColumn="0" w:noHBand="0" w:noVBand="0"/>
      </w:tblPr>
      <w:tblGrid>
        <w:gridCol w:w="7494"/>
        <w:gridCol w:w="7494"/>
      </w:tblGrid>
      <w:tr w:rsidR="000B7DF3" w:rsidTr="00A048DE">
        <w:tc>
          <w:tcPr>
            <w:tcW w:w="7494" w:type="dxa"/>
          </w:tcPr>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HIỆU TRƯỞNG</w:t>
            </w: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Phạm Thị Phú</w:t>
            </w:r>
          </w:p>
        </w:tc>
        <w:tc>
          <w:tcPr>
            <w:tcW w:w="7494" w:type="dxa"/>
          </w:tcPr>
          <w:p w:rsidR="000B7DF3" w:rsidRDefault="000B7DF3" w:rsidP="00A048DE">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Mạo Khê, ngày 25 tháng 8 năm 2022</w:t>
            </w:r>
          </w:p>
          <w:p w:rsidR="000B7DF3" w:rsidRDefault="000B7DF3" w:rsidP="00A048DE">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TỔ TRƯỞNG</w:t>
            </w: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p>
          <w:p w:rsidR="000B7DF3" w:rsidRDefault="000B7DF3" w:rsidP="00A048DE">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Hà Thị Thanh Nhàn</w:t>
            </w:r>
          </w:p>
          <w:p w:rsidR="000B7DF3" w:rsidRDefault="000B7DF3" w:rsidP="00A048DE">
            <w:pPr>
              <w:ind w:left="1" w:hanging="3"/>
              <w:jc w:val="center"/>
              <w:rPr>
                <w:rFonts w:ascii="Times New Roman" w:eastAsia="Times New Roman" w:hAnsi="Times New Roman" w:cs="Times New Roman"/>
                <w:sz w:val="28"/>
                <w:szCs w:val="28"/>
              </w:rPr>
            </w:pPr>
          </w:p>
        </w:tc>
      </w:tr>
    </w:tbl>
    <w:p w:rsidR="000B7DF3" w:rsidRDefault="000B7DF3" w:rsidP="0054797B">
      <w:pPr>
        <w:spacing w:after="0" w:line="240" w:lineRule="auto"/>
        <w:ind w:left="0" w:hanging="2"/>
        <w:rPr>
          <w:rFonts w:ascii="Times New Roman" w:eastAsia="Times New Roman" w:hAnsi="Times New Roman" w:cs="Times New Roman"/>
          <w:sz w:val="24"/>
          <w:szCs w:val="24"/>
        </w:rPr>
      </w:pPr>
    </w:p>
    <w:sectPr w:rsidR="000B7DF3">
      <w:pgSz w:w="16840" w:h="11907" w:orient="landscape"/>
      <w:pgMar w:top="567" w:right="567" w:bottom="567"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Narrow">
    <w:panose1 w:val="020B7200000000000000"/>
    <w:charset w:val="00"/>
    <w:family w:val="swiss"/>
    <w:pitch w:val="variable"/>
    <w:sig w:usb0="00000003" w:usb1="00000000" w:usb2="00000000" w:usb3="00000000" w:csb0="00000001" w:csb1="00000000"/>
  </w:font>
  <w:font w:name=".VnUnivers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C3B"/>
    <w:multiLevelType w:val="multilevel"/>
    <w:tmpl w:val="76DE8194"/>
    <w:lvl w:ilvl="0">
      <w:numFmt w:val="bullet"/>
      <w:lvlText w:val="–"/>
      <w:lvlJc w:val="left"/>
      <w:pPr>
        <w:ind w:left="212" w:hanging="212"/>
      </w:pPr>
      <w:rPr>
        <w:rFonts w:ascii="Times New Roman" w:eastAsia="Times New Roman" w:hAnsi="Times New Roman" w:cs="Times New Roman"/>
        <w:sz w:val="28"/>
        <w:szCs w:val="28"/>
        <w:vertAlign w:val="baseline"/>
      </w:rPr>
    </w:lvl>
    <w:lvl w:ilvl="1">
      <w:numFmt w:val="bullet"/>
      <w:lvlText w:val="•"/>
      <w:lvlJc w:val="left"/>
      <w:pPr>
        <w:ind w:left="1036" w:hanging="212"/>
      </w:pPr>
      <w:rPr>
        <w:vertAlign w:val="baseline"/>
      </w:rPr>
    </w:lvl>
    <w:lvl w:ilvl="2">
      <w:numFmt w:val="bullet"/>
      <w:lvlText w:val="•"/>
      <w:lvlJc w:val="left"/>
      <w:pPr>
        <w:ind w:left="1858" w:hanging="211"/>
      </w:pPr>
      <w:rPr>
        <w:vertAlign w:val="baseline"/>
      </w:rPr>
    </w:lvl>
    <w:lvl w:ilvl="3">
      <w:numFmt w:val="bullet"/>
      <w:lvlText w:val="•"/>
      <w:lvlJc w:val="left"/>
      <w:pPr>
        <w:ind w:left="2681" w:hanging="212"/>
      </w:pPr>
      <w:rPr>
        <w:vertAlign w:val="baseline"/>
      </w:rPr>
    </w:lvl>
    <w:lvl w:ilvl="4">
      <w:numFmt w:val="bullet"/>
      <w:lvlText w:val="•"/>
      <w:lvlJc w:val="left"/>
      <w:pPr>
        <w:ind w:left="3503" w:hanging="212"/>
      </w:pPr>
      <w:rPr>
        <w:vertAlign w:val="baseline"/>
      </w:rPr>
    </w:lvl>
    <w:lvl w:ilvl="5">
      <w:numFmt w:val="bullet"/>
      <w:lvlText w:val="•"/>
      <w:lvlJc w:val="left"/>
      <w:pPr>
        <w:ind w:left="4326" w:hanging="212"/>
      </w:pPr>
      <w:rPr>
        <w:vertAlign w:val="baseline"/>
      </w:rPr>
    </w:lvl>
    <w:lvl w:ilvl="6">
      <w:numFmt w:val="bullet"/>
      <w:lvlText w:val="•"/>
      <w:lvlJc w:val="left"/>
      <w:pPr>
        <w:ind w:left="5148" w:hanging="212"/>
      </w:pPr>
      <w:rPr>
        <w:vertAlign w:val="baseline"/>
      </w:rPr>
    </w:lvl>
    <w:lvl w:ilvl="7">
      <w:numFmt w:val="bullet"/>
      <w:lvlText w:val="•"/>
      <w:lvlJc w:val="left"/>
      <w:pPr>
        <w:ind w:left="5970" w:hanging="212"/>
      </w:pPr>
      <w:rPr>
        <w:vertAlign w:val="baseline"/>
      </w:rPr>
    </w:lvl>
    <w:lvl w:ilvl="8">
      <w:numFmt w:val="bullet"/>
      <w:lvlText w:val="•"/>
      <w:lvlJc w:val="left"/>
      <w:pPr>
        <w:ind w:left="6793" w:hanging="212"/>
      </w:pPr>
      <w:rPr>
        <w:vertAlign w:val="baseline"/>
      </w:rPr>
    </w:lvl>
  </w:abstractNum>
  <w:abstractNum w:abstractNumId="1">
    <w:nsid w:val="218366E3"/>
    <w:multiLevelType w:val="multilevel"/>
    <w:tmpl w:val="CBD2C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47A31E6"/>
    <w:multiLevelType w:val="multilevel"/>
    <w:tmpl w:val="10B2E634"/>
    <w:lvl w:ilvl="0">
      <w:start w:val="1"/>
      <w:numFmt w:val="decimal"/>
      <w:lvlText w:val="%1."/>
      <w:lvlJc w:val="left"/>
      <w:pPr>
        <w:ind w:left="372" w:hanging="260"/>
      </w:pPr>
      <w:rPr>
        <w:rFonts w:ascii="Times New Roman" w:eastAsia="Times New Roman" w:hAnsi="Times New Roman" w:cs="Times New Roman"/>
        <w:sz w:val="26"/>
        <w:szCs w:val="26"/>
        <w:vertAlign w:val="baseline"/>
      </w:rPr>
    </w:lvl>
    <w:lvl w:ilvl="1">
      <w:numFmt w:val="bullet"/>
      <w:lvlText w:val="•"/>
      <w:lvlJc w:val="left"/>
      <w:pPr>
        <w:ind w:left="809" w:hanging="260"/>
      </w:pPr>
      <w:rPr>
        <w:vertAlign w:val="baseline"/>
      </w:rPr>
    </w:lvl>
    <w:lvl w:ilvl="2">
      <w:numFmt w:val="bullet"/>
      <w:lvlText w:val="•"/>
      <w:lvlJc w:val="left"/>
      <w:pPr>
        <w:ind w:left="1238" w:hanging="260"/>
      </w:pPr>
      <w:rPr>
        <w:vertAlign w:val="baseline"/>
      </w:rPr>
    </w:lvl>
    <w:lvl w:ilvl="3">
      <w:numFmt w:val="bullet"/>
      <w:lvlText w:val="•"/>
      <w:lvlJc w:val="left"/>
      <w:pPr>
        <w:ind w:left="1667" w:hanging="260"/>
      </w:pPr>
      <w:rPr>
        <w:vertAlign w:val="baseline"/>
      </w:rPr>
    </w:lvl>
    <w:lvl w:ilvl="4">
      <w:numFmt w:val="bullet"/>
      <w:lvlText w:val="•"/>
      <w:lvlJc w:val="left"/>
      <w:pPr>
        <w:ind w:left="2096" w:hanging="260"/>
      </w:pPr>
      <w:rPr>
        <w:vertAlign w:val="baseline"/>
      </w:rPr>
    </w:lvl>
    <w:lvl w:ilvl="5">
      <w:numFmt w:val="bullet"/>
      <w:lvlText w:val="•"/>
      <w:lvlJc w:val="left"/>
      <w:pPr>
        <w:ind w:left="2525" w:hanging="260"/>
      </w:pPr>
      <w:rPr>
        <w:vertAlign w:val="baseline"/>
      </w:rPr>
    </w:lvl>
    <w:lvl w:ilvl="6">
      <w:numFmt w:val="bullet"/>
      <w:lvlText w:val="•"/>
      <w:lvlJc w:val="left"/>
      <w:pPr>
        <w:ind w:left="2954" w:hanging="260"/>
      </w:pPr>
      <w:rPr>
        <w:vertAlign w:val="baseline"/>
      </w:rPr>
    </w:lvl>
    <w:lvl w:ilvl="7">
      <w:numFmt w:val="bullet"/>
      <w:lvlText w:val="•"/>
      <w:lvlJc w:val="left"/>
      <w:pPr>
        <w:ind w:left="3383" w:hanging="260"/>
      </w:pPr>
      <w:rPr>
        <w:vertAlign w:val="baseline"/>
      </w:rPr>
    </w:lvl>
    <w:lvl w:ilvl="8">
      <w:numFmt w:val="bullet"/>
      <w:lvlText w:val="•"/>
      <w:lvlJc w:val="left"/>
      <w:pPr>
        <w:ind w:left="3812" w:hanging="260"/>
      </w:pPr>
      <w:rPr>
        <w:vertAlign w:val="baseline"/>
      </w:rPr>
    </w:lvl>
  </w:abstractNum>
  <w:abstractNum w:abstractNumId="3">
    <w:nsid w:val="4B343D60"/>
    <w:multiLevelType w:val="multilevel"/>
    <w:tmpl w:val="AB1E2D4C"/>
    <w:lvl w:ilvl="0">
      <w:start w:val="1"/>
      <w:numFmt w:val="decimal"/>
      <w:lvlText w:val="%1."/>
      <w:lvlJc w:val="left"/>
      <w:pPr>
        <w:ind w:left="372" w:hanging="260"/>
      </w:pPr>
      <w:rPr>
        <w:rFonts w:ascii="Times New Roman" w:eastAsia="Times New Roman" w:hAnsi="Times New Roman" w:cs="Times New Roman"/>
        <w:sz w:val="26"/>
        <w:szCs w:val="26"/>
        <w:vertAlign w:val="baseline"/>
      </w:rPr>
    </w:lvl>
    <w:lvl w:ilvl="1">
      <w:numFmt w:val="bullet"/>
      <w:lvlText w:val="•"/>
      <w:lvlJc w:val="left"/>
      <w:pPr>
        <w:ind w:left="809" w:hanging="260"/>
      </w:pPr>
      <w:rPr>
        <w:vertAlign w:val="baseline"/>
      </w:rPr>
    </w:lvl>
    <w:lvl w:ilvl="2">
      <w:numFmt w:val="bullet"/>
      <w:lvlText w:val="•"/>
      <w:lvlJc w:val="left"/>
      <w:pPr>
        <w:ind w:left="1238" w:hanging="260"/>
      </w:pPr>
      <w:rPr>
        <w:vertAlign w:val="baseline"/>
      </w:rPr>
    </w:lvl>
    <w:lvl w:ilvl="3">
      <w:numFmt w:val="bullet"/>
      <w:lvlText w:val="•"/>
      <w:lvlJc w:val="left"/>
      <w:pPr>
        <w:ind w:left="1667" w:hanging="260"/>
      </w:pPr>
      <w:rPr>
        <w:vertAlign w:val="baseline"/>
      </w:rPr>
    </w:lvl>
    <w:lvl w:ilvl="4">
      <w:numFmt w:val="bullet"/>
      <w:lvlText w:val="•"/>
      <w:lvlJc w:val="left"/>
      <w:pPr>
        <w:ind w:left="2096" w:hanging="260"/>
      </w:pPr>
      <w:rPr>
        <w:vertAlign w:val="baseline"/>
      </w:rPr>
    </w:lvl>
    <w:lvl w:ilvl="5">
      <w:numFmt w:val="bullet"/>
      <w:lvlText w:val="•"/>
      <w:lvlJc w:val="left"/>
      <w:pPr>
        <w:ind w:left="2525" w:hanging="260"/>
      </w:pPr>
      <w:rPr>
        <w:vertAlign w:val="baseline"/>
      </w:rPr>
    </w:lvl>
    <w:lvl w:ilvl="6">
      <w:numFmt w:val="bullet"/>
      <w:lvlText w:val="•"/>
      <w:lvlJc w:val="left"/>
      <w:pPr>
        <w:ind w:left="2954" w:hanging="260"/>
      </w:pPr>
      <w:rPr>
        <w:vertAlign w:val="baseline"/>
      </w:rPr>
    </w:lvl>
    <w:lvl w:ilvl="7">
      <w:numFmt w:val="bullet"/>
      <w:lvlText w:val="•"/>
      <w:lvlJc w:val="left"/>
      <w:pPr>
        <w:ind w:left="3383" w:hanging="260"/>
      </w:pPr>
      <w:rPr>
        <w:vertAlign w:val="baseline"/>
      </w:rPr>
    </w:lvl>
    <w:lvl w:ilvl="8">
      <w:numFmt w:val="bullet"/>
      <w:lvlText w:val="•"/>
      <w:lvlJc w:val="left"/>
      <w:pPr>
        <w:ind w:left="3812" w:hanging="260"/>
      </w:pPr>
      <w:rPr>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
  <w:rsids>
    <w:rsidRoot w:val="0054797B"/>
    <w:rsid w:val="000B7DF3"/>
    <w:rsid w:val="00547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textDirection w:val="btLr"/>
      <w:textAlignment w:val="top"/>
      <w:outlineLvl w:val="0"/>
    </w:pPr>
    <w:rPr>
      <w:position w:val="-1"/>
    </w:rPr>
  </w:style>
  <w:style w:type="paragraph" w:styleId="Heading1">
    <w:name w:val="heading 1"/>
    <w:basedOn w:val="Normal"/>
    <w:next w:val="Normal"/>
    <w:pPr>
      <w:keepNext/>
      <w:spacing w:before="240" w:after="60" w:line="240" w:lineRule="auto"/>
    </w:pPr>
    <w:rPr>
      <w:rFonts w:ascii="Cambria" w:eastAsia="Times New Roman" w:hAnsi="Cambria"/>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spacing w:before="180" w:after="120" w:line="320" w:lineRule="atLeast"/>
      <w:jc w:val="both"/>
      <w:outlineLvl w:val="2"/>
    </w:pPr>
    <w:rPr>
      <w:rFonts w:ascii=".VnArial Narrow" w:eastAsia="Times New Roman" w:hAnsi=".VnArial Narrow"/>
      <w:b/>
      <w:bCs/>
      <w:color w:val="000000"/>
      <w:w w:val="105"/>
      <w:sz w:val="26"/>
      <w:szCs w:val="26"/>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pBdr>
        <w:top w:val="thinThickSmallGap" w:sz="24" w:space="1" w:color="auto"/>
        <w:left w:val="thinThickSmallGap" w:sz="24" w:space="4" w:color="auto"/>
        <w:bottom w:val="thickThinSmallGap" w:sz="24" w:space="26" w:color="auto"/>
        <w:right w:val="thickThinSmallGap" w:sz="24" w:space="0" w:color="auto"/>
      </w:pBdr>
      <w:spacing w:after="0" w:line="240" w:lineRule="auto"/>
      <w:jc w:val="center"/>
    </w:pPr>
    <w:rPr>
      <w:rFonts w:ascii=".VnUniverseH" w:eastAsia="Times New Roman" w:hAnsi=".VnUniverseH"/>
      <w:b/>
      <w:sz w:val="32"/>
      <w:szCs w:val="20"/>
    </w:rPr>
  </w:style>
  <w:style w:type="table" w:styleId="TableGrid">
    <w:name w:val="Table Grid"/>
    <w:basedOn w:val="TableNormal"/>
    <w:pPr>
      <w:suppressAutoHyphens/>
      <w:spacing w:after="0" w:line="240" w:lineRule="auto"/>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pPr>
      <w:widowControl w:val="0"/>
      <w:autoSpaceDE w:val="0"/>
      <w:autoSpaceDN w:val="0"/>
      <w:spacing w:before="127" w:after="0" w:line="240" w:lineRule="auto"/>
      <w:ind w:left="1192" w:hanging="260"/>
    </w:pPr>
    <w:rPr>
      <w:rFonts w:ascii="Times New Roman" w:eastAsia="Times New Roman" w:hAnsi="Times New Roman"/>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rPr>
  </w:style>
  <w:style w:type="paragraph" w:styleId="BalloonText">
    <w:name w:val="Balloon Text"/>
    <w:basedOn w:val="Normal"/>
    <w:qFormat/>
    <w:pPr>
      <w:spacing w:after="0" w:line="240" w:lineRule="auto"/>
    </w:pPr>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customStyle="1" w:styleId="Noidungban">
    <w:name w:val="Noi dung ban"/>
    <w:basedOn w:val="Normal"/>
    <w:pPr>
      <w:spacing w:before="80" w:after="80" w:line="240" w:lineRule="atLeast"/>
      <w:jc w:val="both"/>
    </w:pPr>
    <w:rPr>
      <w:rFonts w:ascii=".VnArial" w:eastAsia="Times New Roman" w:hAnsi=".VnArial"/>
      <w:color w:val="000000"/>
      <w:sz w:val="20"/>
      <w:szCs w:val="20"/>
    </w:rPr>
  </w:style>
  <w:style w:type="paragraph" w:styleId="BodyText3">
    <w:name w:val="Body Text 3"/>
    <w:basedOn w:val="Normal"/>
    <w:pPr>
      <w:spacing w:after="0" w:line="240" w:lineRule="auto"/>
      <w:jc w:val="both"/>
    </w:pPr>
    <w:rPr>
      <w:rFonts w:ascii=".VnTime" w:eastAsia="Times New Roman" w:hAnsi=".VnTime"/>
      <w:b/>
      <w:bCs/>
      <w:sz w:val="24"/>
      <w:szCs w:val="24"/>
    </w:rPr>
  </w:style>
  <w:style w:type="character" w:customStyle="1" w:styleId="BodyText3Char">
    <w:name w:val="Body Text 3 Char"/>
    <w:rPr>
      <w:rFonts w:ascii=".VnTime" w:eastAsia="Times New Roman" w:hAnsi=".VnTime"/>
      <w:b/>
      <w:bCs/>
      <w:w w:val="100"/>
      <w:position w:val="-1"/>
      <w:sz w:val="24"/>
      <w:szCs w:val="24"/>
      <w:effect w:val="none"/>
      <w:vertAlign w:val="baseline"/>
      <w:cs w:val="0"/>
      <w:em w:val="none"/>
    </w:rPr>
  </w:style>
  <w:style w:type="paragraph" w:customStyle="1" w:styleId="NormalWeb1">
    <w:name w:val="Normal (Web)1"/>
    <w:aliases w:val="Normal (Web) Char"/>
    <w:basedOn w:val="Normal"/>
    <w:qFormat/>
    <w:pPr>
      <w:spacing w:before="100" w:beforeAutospacing="1" w:after="100" w:afterAutospacing="1" w:line="240" w:lineRule="auto"/>
    </w:pPr>
    <w:rPr>
      <w:rFonts w:ascii="Times New Roman" w:hAnsi="Times New Roman"/>
      <w:sz w:val="24"/>
      <w:szCs w:val="24"/>
    </w:rPr>
  </w:style>
  <w:style w:type="character" w:customStyle="1" w:styleId="Heading1Char">
    <w:name w:val="Heading 1 Char"/>
    <w:rPr>
      <w:rFonts w:ascii="Cambria" w:eastAsia="Times New Roman" w:hAnsi="Cambria"/>
      <w:b/>
      <w:bCs/>
      <w:w w:val="100"/>
      <w:kern w:val="32"/>
      <w:position w:val="-1"/>
      <w:sz w:val="32"/>
      <w:szCs w:val="32"/>
      <w:effect w:val="none"/>
      <w:vertAlign w:val="baseline"/>
      <w:cs w:val="0"/>
      <w:em w:val="none"/>
    </w:rPr>
  </w:style>
  <w:style w:type="paragraph" w:styleId="Subtitle">
    <w:name w:val="Subtitle"/>
    <w:basedOn w:val="Normal"/>
    <w:next w:val="Normal"/>
    <w:pPr>
      <w:spacing w:after="0" w:line="240" w:lineRule="auto"/>
    </w:pPr>
    <w:rPr>
      <w:rFonts w:ascii="Times New Roman" w:eastAsia="Times New Roman" w:hAnsi="Times New Roman" w:cs="Times New Roman"/>
      <w:b/>
      <w:sz w:val="50"/>
      <w:szCs w:val="50"/>
    </w:rPr>
  </w:style>
  <w:style w:type="character" w:customStyle="1" w:styleId="SubtitleChar">
    <w:name w:val="Subtitle Char"/>
    <w:rPr>
      <w:rFonts w:ascii="Times New Roman" w:eastAsia="Times New Roman" w:hAnsi="Times New Roman"/>
      <w:b/>
      <w:bCs/>
      <w:w w:val="100"/>
      <w:position w:val="-1"/>
      <w:sz w:val="50"/>
      <w:szCs w:val="24"/>
      <w:effect w:val="none"/>
      <w:vertAlign w:val="baseline"/>
      <w:cs w:val="0"/>
      <w:em w:val="none"/>
    </w:rPr>
  </w:style>
  <w:style w:type="paragraph" w:styleId="BodyText">
    <w:name w:val="Body Text"/>
    <w:basedOn w:val="Normal"/>
    <w:pPr>
      <w:widowControl w:val="0"/>
      <w:autoSpaceDE w:val="0"/>
      <w:autoSpaceDN w:val="0"/>
      <w:spacing w:after="0" w:line="240" w:lineRule="auto"/>
    </w:pPr>
    <w:rPr>
      <w:rFonts w:ascii="Times New Roman" w:eastAsia="Times New Roman" w:hAnsi="Times New Roman"/>
      <w:b/>
      <w:bCs/>
      <w:sz w:val="26"/>
      <w:szCs w:val="26"/>
    </w:rPr>
  </w:style>
  <w:style w:type="character" w:customStyle="1" w:styleId="BodyTextChar">
    <w:name w:val="Body Text Char"/>
    <w:rPr>
      <w:rFonts w:ascii="Times New Roman" w:eastAsia="Times New Roman" w:hAnsi="Times New Roman"/>
      <w:b/>
      <w:bCs/>
      <w:w w:val="100"/>
      <w:position w:val="-1"/>
      <w:sz w:val="26"/>
      <w:szCs w:val="26"/>
      <w:effect w:val="none"/>
      <w:vertAlign w:val="baseline"/>
      <w:cs w:val="0"/>
      <w:em w:val="none"/>
    </w:rPr>
  </w:style>
  <w:style w:type="paragraph" w:styleId="Header">
    <w:name w:val="header"/>
    <w:basedOn w:val="Normal"/>
    <w:qFormat/>
    <w:pPr>
      <w:tabs>
        <w:tab w:val="center" w:pos="4680"/>
        <w:tab w:val="right" w:pos="9360"/>
      </w:tabs>
      <w:spacing w:after="0" w:line="240" w:lineRule="auto"/>
    </w:pPr>
    <w:rPr>
      <w:rFonts w:ascii=".VnTime" w:eastAsia="Times New Roman" w:hAnsi=".VnTime"/>
      <w:b/>
      <w:sz w:val="28"/>
      <w:szCs w:val="28"/>
    </w:rPr>
  </w:style>
  <w:style w:type="character" w:customStyle="1" w:styleId="HeaderChar">
    <w:name w:val="Header Char"/>
    <w:rPr>
      <w:rFonts w:ascii=".VnTime" w:eastAsia="Times New Roman" w:hAnsi=".VnTime"/>
      <w:b/>
      <w:w w:val="100"/>
      <w:position w:val="-1"/>
      <w:sz w:val="28"/>
      <w:szCs w:val="28"/>
      <w:effect w:val="none"/>
      <w:vertAlign w:val="baseline"/>
      <w:cs w:val="0"/>
      <w:em w:val="none"/>
    </w:rPr>
  </w:style>
  <w:style w:type="paragraph" w:styleId="Footer">
    <w:name w:val="footer"/>
    <w:basedOn w:val="Normal"/>
    <w:qFormat/>
    <w:pPr>
      <w:tabs>
        <w:tab w:val="center" w:pos="4680"/>
        <w:tab w:val="right" w:pos="9360"/>
      </w:tabs>
      <w:spacing w:after="0" w:line="240" w:lineRule="auto"/>
    </w:pPr>
    <w:rPr>
      <w:rFonts w:ascii=".VnTime" w:eastAsia="Times New Roman" w:hAnsi=".VnTime"/>
      <w:b/>
      <w:sz w:val="28"/>
      <w:szCs w:val="28"/>
    </w:rPr>
  </w:style>
  <w:style w:type="character" w:customStyle="1" w:styleId="FooterChar">
    <w:name w:val="Footer Char"/>
    <w:rPr>
      <w:rFonts w:ascii=".VnTime" w:eastAsia="Times New Roman" w:hAnsi=".VnTime"/>
      <w:b/>
      <w:w w:val="100"/>
      <w:position w:val="-1"/>
      <w:sz w:val="28"/>
      <w:szCs w:val="28"/>
      <w:effect w:val="none"/>
      <w:vertAlign w:val="baseline"/>
      <w:cs w:val="0"/>
      <w:em w:val="none"/>
    </w:rPr>
  </w:style>
  <w:style w:type="paragraph" w:styleId="BodyTextIndent">
    <w:name w:val="Body Text Indent"/>
    <w:basedOn w:val="Normal"/>
    <w:qFormat/>
    <w:pPr>
      <w:spacing w:after="120" w:line="240" w:lineRule="auto"/>
      <w:ind w:left="360"/>
    </w:pPr>
    <w:rPr>
      <w:rFonts w:ascii=".VnTime" w:eastAsia="Times New Roman" w:hAnsi=".VnTime"/>
      <w:b/>
      <w:sz w:val="28"/>
      <w:szCs w:val="28"/>
    </w:rPr>
  </w:style>
  <w:style w:type="character" w:customStyle="1" w:styleId="BodyTextIndentChar">
    <w:name w:val="Body Text Indent Char"/>
    <w:rPr>
      <w:rFonts w:ascii=".VnTime" w:eastAsia="Times New Roman" w:hAnsi=".VnTime"/>
      <w:b/>
      <w:w w:val="100"/>
      <w:position w:val="-1"/>
      <w:sz w:val="28"/>
      <w:szCs w:val="28"/>
      <w:effect w:val="none"/>
      <w:vertAlign w:val="baseline"/>
      <w:cs w:val="0"/>
      <w:em w:val="none"/>
    </w:rPr>
  </w:style>
  <w:style w:type="character" w:customStyle="1" w:styleId="Vnbnnidung">
    <w:name w:val="Văn bản nội dung_"/>
    <w:rPr>
      <w:i/>
      <w:iCs/>
      <w:w w:val="100"/>
      <w:position w:val="-1"/>
      <w:sz w:val="26"/>
      <w:szCs w:val="26"/>
      <w:effect w:val="none"/>
      <w:vertAlign w:val="baseline"/>
      <w:cs w:val="0"/>
      <w:em w:val="none"/>
    </w:rPr>
  </w:style>
  <w:style w:type="character" w:customStyle="1" w:styleId="Khc">
    <w:name w:val="Khác_"/>
    <w:rPr>
      <w:w w:val="100"/>
      <w:position w:val="-1"/>
      <w:sz w:val="26"/>
      <w:szCs w:val="26"/>
      <w:effect w:val="none"/>
      <w:vertAlign w:val="baseline"/>
      <w:cs w:val="0"/>
      <w:em w:val="none"/>
    </w:rPr>
  </w:style>
  <w:style w:type="paragraph" w:customStyle="1" w:styleId="Vnbnnidung0">
    <w:name w:val="Văn bản nội dung"/>
    <w:basedOn w:val="Normal"/>
    <w:pPr>
      <w:widowControl w:val="0"/>
      <w:spacing w:after="100" w:line="240" w:lineRule="auto"/>
      <w:ind w:firstLine="400"/>
    </w:pPr>
    <w:rPr>
      <w:i/>
      <w:iCs/>
      <w:sz w:val="26"/>
      <w:szCs w:val="26"/>
    </w:rPr>
  </w:style>
  <w:style w:type="paragraph" w:customStyle="1" w:styleId="Khc0">
    <w:name w:val="Khác"/>
    <w:basedOn w:val="Normal"/>
    <w:pPr>
      <w:widowControl w:val="0"/>
      <w:spacing w:after="0" w:line="240" w:lineRule="auto"/>
    </w:pPr>
    <w:rPr>
      <w:sz w:val="26"/>
      <w:szCs w:val="26"/>
    </w:rPr>
  </w:style>
  <w:style w:type="character" w:customStyle="1" w:styleId="spellingerror">
    <w:name w:val="spellingerror"/>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Times New Roman" w:hAnsi="Times New Roman"/>
      <w:color w:val="000000"/>
      <w:position w:val="-1"/>
      <w:sz w:val="24"/>
      <w:szCs w:val="24"/>
    </w:rPr>
  </w:style>
  <w:style w:type="character" w:customStyle="1" w:styleId="Heading3Char">
    <w:name w:val="Heading 3 Char"/>
    <w:rPr>
      <w:rFonts w:ascii=".VnArial Narrow" w:eastAsia="Times New Roman" w:hAnsi=".VnArial Narrow"/>
      <w:b/>
      <w:bCs/>
      <w:color w:val="000000"/>
      <w:w w:val="105"/>
      <w:position w:val="-1"/>
      <w:sz w:val="26"/>
      <w:szCs w:val="26"/>
      <w:effect w:val="none"/>
      <w:vertAlign w:val="baseline"/>
      <w:cs w:val="0"/>
      <w:em w:val="none"/>
    </w:rPr>
  </w:style>
  <w:style w:type="paragraph" w:styleId="BodyText2">
    <w:name w:val="Body Text 2"/>
    <w:basedOn w:val="Normal"/>
    <w:qFormat/>
    <w:pPr>
      <w:spacing w:after="120" w:line="480" w:lineRule="auto"/>
    </w:pPr>
    <w:rPr>
      <w:rFonts w:ascii=".VnTime" w:eastAsia="Times New Roman" w:hAnsi=".VnTime"/>
      <w:sz w:val="28"/>
      <w:szCs w:val="28"/>
    </w:rPr>
  </w:style>
  <w:style w:type="character" w:customStyle="1" w:styleId="BodyText2Char">
    <w:name w:val="Body Text 2 Char"/>
    <w:rPr>
      <w:rFonts w:ascii=".VnTime" w:eastAsia="Times New Roman" w:hAnsi=".VnTime"/>
      <w:w w:val="100"/>
      <w:position w:val="-1"/>
      <w:sz w:val="28"/>
      <w:szCs w:val="28"/>
      <w:effect w:val="none"/>
      <w:vertAlign w:val="baseline"/>
      <w:cs w:val="0"/>
      <w:em w:val="none"/>
    </w:rPr>
  </w:style>
  <w:style w:type="character" w:styleId="PlaceholderText">
    <w:name w:val="Placeholder Text"/>
    <w:rPr>
      <w:color w:val="808080"/>
      <w:w w:val="100"/>
      <w:position w:val="-1"/>
      <w:effect w:val="none"/>
      <w:vertAlign w:val="baseline"/>
      <w:cs w:val="0"/>
      <w:em w:val="none"/>
    </w:rPr>
  </w:style>
  <w:style w:type="paragraph" w:styleId="BodyTextIndent2">
    <w:name w:val="Body Text Indent 2"/>
    <w:basedOn w:val="Normal"/>
    <w:qFormat/>
    <w:pPr>
      <w:spacing w:after="120" w:line="480" w:lineRule="auto"/>
      <w:ind w:left="360"/>
    </w:pPr>
    <w:rPr>
      <w:rFonts w:ascii=".VnTime" w:eastAsia="Times New Roman" w:hAnsi=".VnTime"/>
      <w:b/>
      <w:sz w:val="28"/>
      <w:szCs w:val="28"/>
    </w:rPr>
  </w:style>
  <w:style w:type="character" w:customStyle="1" w:styleId="BodyTextIndent2Char">
    <w:name w:val="Body Text Indent 2 Char"/>
    <w:rPr>
      <w:rFonts w:ascii=".VnTime" w:eastAsia="Times New Roman" w:hAnsi=".VnTime"/>
      <w:b/>
      <w:w w:val="100"/>
      <w:position w:val="-1"/>
      <w:sz w:val="28"/>
      <w:szCs w:val="28"/>
      <w:effect w:val="none"/>
      <w:vertAlign w:val="baseline"/>
      <w:cs w:val="0"/>
      <w:em w:val="none"/>
    </w:rPr>
  </w:style>
  <w:style w:type="paragraph" w:styleId="BodyTextIndent3">
    <w:name w:val="Body Text Indent 3"/>
    <w:basedOn w:val="Normal"/>
    <w:qFormat/>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rPr>
      <w:rFonts w:ascii="Times New Roman" w:eastAsia="Times New Roman" w:hAnsi="Times New Roman"/>
      <w:w w:val="100"/>
      <w:position w:val="-1"/>
      <w:sz w:val="16"/>
      <w:szCs w:val="16"/>
      <w:effect w:val="none"/>
      <w:vertAlign w:val="baseline"/>
      <w:cs w:val="0"/>
      <w:em w:val="none"/>
    </w:rPr>
  </w:style>
  <w:style w:type="paragraph" w:customStyle="1" w:styleId="MUC2">
    <w:name w:val="MUC 2"/>
    <w:basedOn w:val="Normal"/>
    <w:pPr>
      <w:spacing w:before="240" w:after="180" w:line="240" w:lineRule="atLeast"/>
      <w:jc w:val="center"/>
    </w:pPr>
    <w:rPr>
      <w:rFonts w:ascii=".VnArialH" w:eastAsia="Times New Roman" w:hAnsi=".VnArialH"/>
      <w:b/>
      <w:color w:val="000000"/>
      <w:w w:val="105"/>
      <w:sz w:val="28"/>
      <w:szCs w:val="28"/>
      <w:lang w:val="pt-BR"/>
    </w:rPr>
  </w:style>
  <w:style w:type="paragraph" w:customStyle="1" w:styleId="tiet">
    <w:name w:val="tiet"/>
    <w:basedOn w:val="Normal"/>
    <w:pPr>
      <w:tabs>
        <w:tab w:val="left" w:pos="4536"/>
      </w:tabs>
      <w:spacing w:before="60" w:after="60" w:line="264" w:lineRule="auto"/>
      <w:ind w:left="2268" w:hanging="1134"/>
      <w:jc w:val="both"/>
    </w:pPr>
    <w:rPr>
      <w:rFonts w:ascii=".VnArial Narrow" w:eastAsia="Times New Roman" w:hAnsi=".VnArial Narrow"/>
      <w:color w:val="000000"/>
      <w:w w:val="105"/>
      <w:sz w:val="28"/>
      <w:szCs w:val="28"/>
      <w:lang w:val="pt-BR"/>
    </w:rPr>
  </w:style>
  <w:style w:type="paragraph" w:customStyle="1" w:styleId="CharCharCharChar">
    <w:name w:val="Char Char Char Char"/>
    <w:basedOn w:val="Normal"/>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rPr>
  </w:style>
  <w:style w:type="character" w:customStyle="1" w:styleId="2dongcachChar">
    <w:name w:val="2 dong cach Char"/>
    <w:rPr>
      <w:rFonts w:ascii=".VnCentury Schoolbook" w:hAnsi=".VnCentury Schoolbook"/>
      <w:bCs/>
      <w:color w:val="000000"/>
      <w:w w:val="105"/>
      <w:position w:val="-1"/>
      <w:effect w:val="none"/>
      <w:vertAlign w:val="baseline"/>
      <w:cs w:val="0"/>
      <w:em w:val="none"/>
    </w:rPr>
  </w:style>
  <w:style w:type="paragraph" w:customStyle="1" w:styleId="2dongcach">
    <w:name w:val="2 dong cach"/>
    <w:basedOn w:val="Normal"/>
    <w:pPr>
      <w:widowControl w:val="0"/>
      <w:overflowPunct w:val="0"/>
      <w:adjustRightInd w:val="0"/>
      <w:spacing w:after="0" w:line="240" w:lineRule="auto"/>
      <w:jc w:val="center"/>
    </w:pPr>
    <w:rPr>
      <w:rFonts w:ascii=".VnCentury Schoolbook" w:hAnsi=".VnCentury Schoolbook"/>
      <w:bCs/>
      <w:color w:val="000000"/>
      <w:w w:val="105"/>
      <w:sz w:val="20"/>
      <w:szCs w:val="20"/>
    </w:rPr>
  </w:style>
  <w:style w:type="character" w:customStyle="1" w:styleId="6tenmucphanChar">
    <w:name w:val="6 ten muc phan Char"/>
    <w:rPr>
      <w:rFonts w:ascii=".VnCentury SchoolbookH" w:hAnsi=".VnCentury SchoolbookH"/>
      <w:b/>
      <w:color w:val="000000"/>
      <w:w w:val="105"/>
      <w:position w:val="-1"/>
      <w:effect w:val="none"/>
      <w:vertAlign w:val="baseline"/>
      <w:cs w:val="0"/>
      <w:em w:val="none"/>
    </w:rPr>
  </w:style>
  <w:style w:type="paragraph" w:customStyle="1" w:styleId="6tenmucphan">
    <w:name w:val="6 ten muc phan"/>
    <w:basedOn w:val="Normal"/>
    <w:pPr>
      <w:widowControl w:val="0"/>
      <w:spacing w:after="0" w:line="240" w:lineRule="auto"/>
      <w:jc w:val="center"/>
    </w:pPr>
    <w:rPr>
      <w:rFonts w:ascii=".VnCentury SchoolbookH" w:hAnsi=".VnCentury SchoolbookH"/>
      <w:b/>
      <w:color w:val="000000"/>
      <w:w w:val="105"/>
      <w:sz w:val="20"/>
      <w:szCs w:val="20"/>
    </w:rPr>
  </w:style>
  <w:style w:type="paragraph" w:customStyle="1" w:styleId="Char">
    <w:name w:val="Char"/>
    <w:basedOn w:val="Normal"/>
    <w:pPr>
      <w:pageBreakBefore/>
      <w:spacing w:before="100" w:beforeAutospacing="1" w:after="100" w:afterAutospacing="1" w:line="240" w:lineRule="auto"/>
    </w:pPr>
    <w:rPr>
      <w:rFonts w:ascii="Tahoma" w:eastAsia="Times New Roman" w:hAnsi="Tahoma" w:cs="Tahoma"/>
      <w:sz w:val="20"/>
      <w:szCs w:val="20"/>
    </w:rPr>
  </w:style>
  <w:style w:type="character" w:customStyle="1" w:styleId="TitleChar">
    <w:name w:val="Title Char"/>
    <w:rPr>
      <w:rFonts w:ascii=".VnUniverseH" w:eastAsia="Times New Roman" w:hAnsi=".VnUniverseH"/>
      <w:b/>
      <w:w w:val="100"/>
      <w:position w:val="-1"/>
      <w:sz w:val="32"/>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TitleChar1">
    <w:name w:val="Title Char1"/>
    <w:rPr>
      <w:rFonts w:ascii="Times New Roman" w:eastAsia="Times New Roman" w:hAnsi="Times New Roman" w:cs="Times New Roman"/>
      <w:b/>
      <w:w w:val="100"/>
      <w:position w:val="-1"/>
      <w:sz w:val="28"/>
      <w:szCs w:val="20"/>
      <w:effect w:val="none"/>
      <w:vertAlign w:val="baseline"/>
      <w:cs w:val="0"/>
      <w:em w:val="none"/>
      <w:lang w:eastAsia="vi-VN"/>
    </w:rPr>
  </w:style>
  <w:style w:type="paragraph" w:customStyle="1" w:styleId="NDMucTieu">
    <w:name w:val="ND Muc Tieu"/>
    <w:basedOn w:val="Normal"/>
    <w:pPr>
      <w:tabs>
        <w:tab w:val="num" w:pos="720"/>
      </w:tabs>
      <w:spacing w:before="40" w:after="40" w:line="276" w:lineRule="auto"/>
      <w:jc w:val="both"/>
    </w:pPr>
    <w:rPr>
      <w:rFonts w:ascii=".VnTime" w:eastAsia="Times New Roman" w:hAnsi=".VnTime"/>
      <w:sz w:val="25"/>
      <w:szCs w:val="24"/>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textDirection w:val="btLr"/>
      <w:textAlignment w:val="top"/>
      <w:outlineLvl w:val="0"/>
    </w:pPr>
    <w:rPr>
      <w:position w:val="-1"/>
    </w:rPr>
  </w:style>
  <w:style w:type="paragraph" w:styleId="Heading1">
    <w:name w:val="heading 1"/>
    <w:basedOn w:val="Normal"/>
    <w:next w:val="Normal"/>
    <w:pPr>
      <w:keepNext/>
      <w:spacing w:before="240" w:after="60" w:line="240" w:lineRule="auto"/>
    </w:pPr>
    <w:rPr>
      <w:rFonts w:ascii="Cambria" w:eastAsia="Times New Roman" w:hAnsi="Cambria"/>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spacing w:before="180" w:after="120" w:line="320" w:lineRule="atLeast"/>
      <w:jc w:val="both"/>
      <w:outlineLvl w:val="2"/>
    </w:pPr>
    <w:rPr>
      <w:rFonts w:ascii=".VnArial Narrow" w:eastAsia="Times New Roman" w:hAnsi=".VnArial Narrow"/>
      <w:b/>
      <w:bCs/>
      <w:color w:val="000000"/>
      <w:w w:val="105"/>
      <w:sz w:val="26"/>
      <w:szCs w:val="26"/>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pBdr>
        <w:top w:val="thinThickSmallGap" w:sz="24" w:space="1" w:color="auto"/>
        <w:left w:val="thinThickSmallGap" w:sz="24" w:space="4" w:color="auto"/>
        <w:bottom w:val="thickThinSmallGap" w:sz="24" w:space="26" w:color="auto"/>
        <w:right w:val="thickThinSmallGap" w:sz="24" w:space="0" w:color="auto"/>
      </w:pBdr>
      <w:spacing w:after="0" w:line="240" w:lineRule="auto"/>
      <w:jc w:val="center"/>
    </w:pPr>
    <w:rPr>
      <w:rFonts w:ascii=".VnUniverseH" w:eastAsia="Times New Roman" w:hAnsi=".VnUniverseH"/>
      <w:b/>
      <w:sz w:val="32"/>
      <w:szCs w:val="20"/>
    </w:rPr>
  </w:style>
  <w:style w:type="table" w:styleId="TableGrid">
    <w:name w:val="Table Grid"/>
    <w:basedOn w:val="TableNormal"/>
    <w:pPr>
      <w:suppressAutoHyphens/>
      <w:spacing w:after="0" w:line="240" w:lineRule="auto"/>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pPr>
      <w:widowControl w:val="0"/>
      <w:autoSpaceDE w:val="0"/>
      <w:autoSpaceDN w:val="0"/>
      <w:spacing w:before="127" w:after="0" w:line="240" w:lineRule="auto"/>
      <w:ind w:left="1192" w:hanging="260"/>
    </w:pPr>
    <w:rPr>
      <w:rFonts w:ascii="Times New Roman" w:eastAsia="Times New Roman" w:hAnsi="Times New Roman"/>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rPr>
  </w:style>
  <w:style w:type="paragraph" w:styleId="BalloonText">
    <w:name w:val="Balloon Text"/>
    <w:basedOn w:val="Normal"/>
    <w:qFormat/>
    <w:pPr>
      <w:spacing w:after="0" w:line="240" w:lineRule="auto"/>
    </w:pPr>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customStyle="1" w:styleId="Noidungban">
    <w:name w:val="Noi dung ban"/>
    <w:basedOn w:val="Normal"/>
    <w:pPr>
      <w:spacing w:before="80" w:after="80" w:line="240" w:lineRule="atLeast"/>
      <w:jc w:val="both"/>
    </w:pPr>
    <w:rPr>
      <w:rFonts w:ascii=".VnArial" w:eastAsia="Times New Roman" w:hAnsi=".VnArial"/>
      <w:color w:val="000000"/>
      <w:sz w:val="20"/>
      <w:szCs w:val="20"/>
    </w:rPr>
  </w:style>
  <w:style w:type="paragraph" w:styleId="BodyText3">
    <w:name w:val="Body Text 3"/>
    <w:basedOn w:val="Normal"/>
    <w:pPr>
      <w:spacing w:after="0" w:line="240" w:lineRule="auto"/>
      <w:jc w:val="both"/>
    </w:pPr>
    <w:rPr>
      <w:rFonts w:ascii=".VnTime" w:eastAsia="Times New Roman" w:hAnsi=".VnTime"/>
      <w:b/>
      <w:bCs/>
      <w:sz w:val="24"/>
      <w:szCs w:val="24"/>
    </w:rPr>
  </w:style>
  <w:style w:type="character" w:customStyle="1" w:styleId="BodyText3Char">
    <w:name w:val="Body Text 3 Char"/>
    <w:rPr>
      <w:rFonts w:ascii=".VnTime" w:eastAsia="Times New Roman" w:hAnsi=".VnTime"/>
      <w:b/>
      <w:bCs/>
      <w:w w:val="100"/>
      <w:position w:val="-1"/>
      <w:sz w:val="24"/>
      <w:szCs w:val="24"/>
      <w:effect w:val="none"/>
      <w:vertAlign w:val="baseline"/>
      <w:cs w:val="0"/>
      <w:em w:val="none"/>
    </w:rPr>
  </w:style>
  <w:style w:type="paragraph" w:customStyle="1" w:styleId="NormalWeb1">
    <w:name w:val="Normal (Web)1"/>
    <w:aliases w:val="Normal (Web) Char"/>
    <w:basedOn w:val="Normal"/>
    <w:qFormat/>
    <w:pPr>
      <w:spacing w:before="100" w:beforeAutospacing="1" w:after="100" w:afterAutospacing="1" w:line="240" w:lineRule="auto"/>
    </w:pPr>
    <w:rPr>
      <w:rFonts w:ascii="Times New Roman" w:hAnsi="Times New Roman"/>
      <w:sz w:val="24"/>
      <w:szCs w:val="24"/>
    </w:rPr>
  </w:style>
  <w:style w:type="character" w:customStyle="1" w:styleId="Heading1Char">
    <w:name w:val="Heading 1 Char"/>
    <w:rPr>
      <w:rFonts w:ascii="Cambria" w:eastAsia="Times New Roman" w:hAnsi="Cambria"/>
      <w:b/>
      <w:bCs/>
      <w:w w:val="100"/>
      <w:kern w:val="32"/>
      <w:position w:val="-1"/>
      <w:sz w:val="32"/>
      <w:szCs w:val="32"/>
      <w:effect w:val="none"/>
      <w:vertAlign w:val="baseline"/>
      <w:cs w:val="0"/>
      <w:em w:val="none"/>
    </w:rPr>
  </w:style>
  <w:style w:type="paragraph" w:styleId="Subtitle">
    <w:name w:val="Subtitle"/>
    <w:basedOn w:val="Normal"/>
    <w:next w:val="Normal"/>
    <w:pPr>
      <w:spacing w:after="0" w:line="240" w:lineRule="auto"/>
    </w:pPr>
    <w:rPr>
      <w:rFonts w:ascii="Times New Roman" w:eastAsia="Times New Roman" w:hAnsi="Times New Roman" w:cs="Times New Roman"/>
      <w:b/>
      <w:sz w:val="50"/>
      <w:szCs w:val="50"/>
    </w:rPr>
  </w:style>
  <w:style w:type="character" w:customStyle="1" w:styleId="SubtitleChar">
    <w:name w:val="Subtitle Char"/>
    <w:rPr>
      <w:rFonts w:ascii="Times New Roman" w:eastAsia="Times New Roman" w:hAnsi="Times New Roman"/>
      <w:b/>
      <w:bCs/>
      <w:w w:val="100"/>
      <w:position w:val="-1"/>
      <w:sz w:val="50"/>
      <w:szCs w:val="24"/>
      <w:effect w:val="none"/>
      <w:vertAlign w:val="baseline"/>
      <w:cs w:val="0"/>
      <w:em w:val="none"/>
    </w:rPr>
  </w:style>
  <w:style w:type="paragraph" w:styleId="BodyText">
    <w:name w:val="Body Text"/>
    <w:basedOn w:val="Normal"/>
    <w:pPr>
      <w:widowControl w:val="0"/>
      <w:autoSpaceDE w:val="0"/>
      <w:autoSpaceDN w:val="0"/>
      <w:spacing w:after="0" w:line="240" w:lineRule="auto"/>
    </w:pPr>
    <w:rPr>
      <w:rFonts w:ascii="Times New Roman" w:eastAsia="Times New Roman" w:hAnsi="Times New Roman"/>
      <w:b/>
      <w:bCs/>
      <w:sz w:val="26"/>
      <w:szCs w:val="26"/>
    </w:rPr>
  </w:style>
  <w:style w:type="character" w:customStyle="1" w:styleId="BodyTextChar">
    <w:name w:val="Body Text Char"/>
    <w:rPr>
      <w:rFonts w:ascii="Times New Roman" w:eastAsia="Times New Roman" w:hAnsi="Times New Roman"/>
      <w:b/>
      <w:bCs/>
      <w:w w:val="100"/>
      <w:position w:val="-1"/>
      <w:sz w:val="26"/>
      <w:szCs w:val="26"/>
      <w:effect w:val="none"/>
      <w:vertAlign w:val="baseline"/>
      <w:cs w:val="0"/>
      <w:em w:val="none"/>
    </w:rPr>
  </w:style>
  <w:style w:type="paragraph" w:styleId="Header">
    <w:name w:val="header"/>
    <w:basedOn w:val="Normal"/>
    <w:qFormat/>
    <w:pPr>
      <w:tabs>
        <w:tab w:val="center" w:pos="4680"/>
        <w:tab w:val="right" w:pos="9360"/>
      </w:tabs>
      <w:spacing w:after="0" w:line="240" w:lineRule="auto"/>
    </w:pPr>
    <w:rPr>
      <w:rFonts w:ascii=".VnTime" w:eastAsia="Times New Roman" w:hAnsi=".VnTime"/>
      <w:b/>
      <w:sz w:val="28"/>
      <w:szCs w:val="28"/>
    </w:rPr>
  </w:style>
  <w:style w:type="character" w:customStyle="1" w:styleId="HeaderChar">
    <w:name w:val="Header Char"/>
    <w:rPr>
      <w:rFonts w:ascii=".VnTime" w:eastAsia="Times New Roman" w:hAnsi=".VnTime"/>
      <w:b/>
      <w:w w:val="100"/>
      <w:position w:val="-1"/>
      <w:sz w:val="28"/>
      <w:szCs w:val="28"/>
      <w:effect w:val="none"/>
      <w:vertAlign w:val="baseline"/>
      <w:cs w:val="0"/>
      <w:em w:val="none"/>
    </w:rPr>
  </w:style>
  <w:style w:type="paragraph" w:styleId="Footer">
    <w:name w:val="footer"/>
    <w:basedOn w:val="Normal"/>
    <w:qFormat/>
    <w:pPr>
      <w:tabs>
        <w:tab w:val="center" w:pos="4680"/>
        <w:tab w:val="right" w:pos="9360"/>
      </w:tabs>
      <w:spacing w:after="0" w:line="240" w:lineRule="auto"/>
    </w:pPr>
    <w:rPr>
      <w:rFonts w:ascii=".VnTime" w:eastAsia="Times New Roman" w:hAnsi=".VnTime"/>
      <w:b/>
      <w:sz w:val="28"/>
      <w:szCs w:val="28"/>
    </w:rPr>
  </w:style>
  <w:style w:type="character" w:customStyle="1" w:styleId="FooterChar">
    <w:name w:val="Footer Char"/>
    <w:rPr>
      <w:rFonts w:ascii=".VnTime" w:eastAsia="Times New Roman" w:hAnsi=".VnTime"/>
      <w:b/>
      <w:w w:val="100"/>
      <w:position w:val="-1"/>
      <w:sz w:val="28"/>
      <w:szCs w:val="28"/>
      <w:effect w:val="none"/>
      <w:vertAlign w:val="baseline"/>
      <w:cs w:val="0"/>
      <w:em w:val="none"/>
    </w:rPr>
  </w:style>
  <w:style w:type="paragraph" w:styleId="BodyTextIndent">
    <w:name w:val="Body Text Indent"/>
    <w:basedOn w:val="Normal"/>
    <w:qFormat/>
    <w:pPr>
      <w:spacing w:after="120" w:line="240" w:lineRule="auto"/>
      <w:ind w:left="360"/>
    </w:pPr>
    <w:rPr>
      <w:rFonts w:ascii=".VnTime" w:eastAsia="Times New Roman" w:hAnsi=".VnTime"/>
      <w:b/>
      <w:sz w:val="28"/>
      <w:szCs w:val="28"/>
    </w:rPr>
  </w:style>
  <w:style w:type="character" w:customStyle="1" w:styleId="BodyTextIndentChar">
    <w:name w:val="Body Text Indent Char"/>
    <w:rPr>
      <w:rFonts w:ascii=".VnTime" w:eastAsia="Times New Roman" w:hAnsi=".VnTime"/>
      <w:b/>
      <w:w w:val="100"/>
      <w:position w:val="-1"/>
      <w:sz w:val="28"/>
      <w:szCs w:val="28"/>
      <w:effect w:val="none"/>
      <w:vertAlign w:val="baseline"/>
      <w:cs w:val="0"/>
      <w:em w:val="none"/>
    </w:rPr>
  </w:style>
  <w:style w:type="character" w:customStyle="1" w:styleId="Vnbnnidung">
    <w:name w:val="Văn bản nội dung_"/>
    <w:rPr>
      <w:i/>
      <w:iCs/>
      <w:w w:val="100"/>
      <w:position w:val="-1"/>
      <w:sz w:val="26"/>
      <w:szCs w:val="26"/>
      <w:effect w:val="none"/>
      <w:vertAlign w:val="baseline"/>
      <w:cs w:val="0"/>
      <w:em w:val="none"/>
    </w:rPr>
  </w:style>
  <w:style w:type="character" w:customStyle="1" w:styleId="Khc">
    <w:name w:val="Khác_"/>
    <w:rPr>
      <w:w w:val="100"/>
      <w:position w:val="-1"/>
      <w:sz w:val="26"/>
      <w:szCs w:val="26"/>
      <w:effect w:val="none"/>
      <w:vertAlign w:val="baseline"/>
      <w:cs w:val="0"/>
      <w:em w:val="none"/>
    </w:rPr>
  </w:style>
  <w:style w:type="paragraph" w:customStyle="1" w:styleId="Vnbnnidung0">
    <w:name w:val="Văn bản nội dung"/>
    <w:basedOn w:val="Normal"/>
    <w:pPr>
      <w:widowControl w:val="0"/>
      <w:spacing w:after="100" w:line="240" w:lineRule="auto"/>
      <w:ind w:firstLine="400"/>
    </w:pPr>
    <w:rPr>
      <w:i/>
      <w:iCs/>
      <w:sz w:val="26"/>
      <w:szCs w:val="26"/>
    </w:rPr>
  </w:style>
  <w:style w:type="paragraph" w:customStyle="1" w:styleId="Khc0">
    <w:name w:val="Khác"/>
    <w:basedOn w:val="Normal"/>
    <w:pPr>
      <w:widowControl w:val="0"/>
      <w:spacing w:after="0" w:line="240" w:lineRule="auto"/>
    </w:pPr>
    <w:rPr>
      <w:sz w:val="26"/>
      <w:szCs w:val="26"/>
    </w:rPr>
  </w:style>
  <w:style w:type="character" w:customStyle="1" w:styleId="spellingerror">
    <w:name w:val="spellingerror"/>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Times New Roman" w:hAnsi="Times New Roman"/>
      <w:color w:val="000000"/>
      <w:position w:val="-1"/>
      <w:sz w:val="24"/>
      <w:szCs w:val="24"/>
    </w:rPr>
  </w:style>
  <w:style w:type="character" w:customStyle="1" w:styleId="Heading3Char">
    <w:name w:val="Heading 3 Char"/>
    <w:rPr>
      <w:rFonts w:ascii=".VnArial Narrow" w:eastAsia="Times New Roman" w:hAnsi=".VnArial Narrow"/>
      <w:b/>
      <w:bCs/>
      <w:color w:val="000000"/>
      <w:w w:val="105"/>
      <w:position w:val="-1"/>
      <w:sz w:val="26"/>
      <w:szCs w:val="26"/>
      <w:effect w:val="none"/>
      <w:vertAlign w:val="baseline"/>
      <w:cs w:val="0"/>
      <w:em w:val="none"/>
    </w:rPr>
  </w:style>
  <w:style w:type="paragraph" w:styleId="BodyText2">
    <w:name w:val="Body Text 2"/>
    <w:basedOn w:val="Normal"/>
    <w:qFormat/>
    <w:pPr>
      <w:spacing w:after="120" w:line="480" w:lineRule="auto"/>
    </w:pPr>
    <w:rPr>
      <w:rFonts w:ascii=".VnTime" w:eastAsia="Times New Roman" w:hAnsi=".VnTime"/>
      <w:sz w:val="28"/>
      <w:szCs w:val="28"/>
    </w:rPr>
  </w:style>
  <w:style w:type="character" w:customStyle="1" w:styleId="BodyText2Char">
    <w:name w:val="Body Text 2 Char"/>
    <w:rPr>
      <w:rFonts w:ascii=".VnTime" w:eastAsia="Times New Roman" w:hAnsi=".VnTime"/>
      <w:w w:val="100"/>
      <w:position w:val="-1"/>
      <w:sz w:val="28"/>
      <w:szCs w:val="28"/>
      <w:effect w:val="none"/>
      <w:vertAlign w:val="baseline"/>
      <w:cs w:val="0"/>
      <w:em w:val="none"/>
    </w:rPr>
  </w:style>
  <w:style w:type="character" w:styleId="PlaceholderText">
    <w:name w:val="Placeholder Text"/>
    <w:rPr>
      <w:color w:val="808080"/>
      <w:w w:val="100"/>
      <w:position w:val="-1"/>
      <w:effect w:val="none"/>
      <w:vertAlign w:val="baseline"/>
      <w:cs w:val="0"/>
      <w:em w:val="none"/>
    </w:rPr>
  </w:style>
  <w:style w:type="paragraph" w:styleId="BodyTextIndent2">
    <w:name w:val="Body Text Indent 2"/>
    <w:basedOn w:val="Normal"/>
    <w:qFormat/>
    <w:pPr>
      <w:spacing w:after="120" w:line="480" w:lineRule="auto"/>
      <w:ind w:left="360"/>
    </w:pPr>
    <w:rPr>
      <w:rFonts w:ascii=".VnTime" w:eastAsia="Times New Roman" w:hAnsi=".VnTime"/>
      <w:b/>
      <w:sz w:val="28"/>
      <w:szCs w:val="28"/>
    </w:rPr>
  </w:style>
  <w:style w:type="character" w:customStyle="1" w:styleId="BodyTextIndent2Char">
    <w:name w:val="Body Text Indent 2 Char"/>
    <w:rPr>
      <w:rFonts w:ascii=".VnTime" w:eastAsia="Times New Roman" w:hAnsi=".VnTime"/>
      <w:b/>
      <w:w w:val="100"/>
      <w:position w:val="-1"/>
      <w:sz w:val="28"/>
      <w:szCs w:val="28"/>
      <w:effect w:val="none"/>
      <w:vertAlign w:val="baseline"/>
      <w:cs w:val="0"/>
      <w:em w:val="none"/>
    </w:rPr>
  </w:style>
  <w:style w:type="paragraph" w:styleId="BodyTextIndent3">
    <w:name w:val="Body Text Indent 3"/>
    <w:basedOn w:val="Normal"/>
    <w:qFormat/>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rPr>
      <w:rFonts w:ascii="Times New Roman" w:eastAsia="Times New Roman" w:hAnsi="Times New Roman"/>
      <w:w w:val="100"/>
      <w:position w:val="-1"/>
      <w:sz w:val="16"/>
      <w:szCs w:val="16"/>
      <w:effect w:val="none"/>
      <w:vertAlign w:val="baseline"/>
      <w:cs w:val="0"/>
      <w:em w:val="none"/>
    </w:rPr>
  </w:style>
  <w:style w:type="paragraph" w:customStyle="1" w:styleId="MUC2">
    <w:name w:val="MUC 2"/>
    <w:basedOn w:val="Normal"/>
    <w:pPr>
      <w:spacing w:before="240" w:after="180" w:line="240" w:lineRule="atLeast"/>
      <w:jc w:val="center"/>
    </w:pPr>
    <w:rPr>
      <w:rFonts w:ascii=".VnArialH" w:eastAsia="Times New Roman" w:hAnsi=".VnArialH"/>
      <w:b/>
      <w:color w:val="000000"/>
      <w:w w:val="105"/>
      <w:sz w:val="28"/>
      <w:szCs w:val="28"/>
      <w:lang w:val="pt-BR"/>
    </w:rPr>
  </w:style>
  <w:style w:type="paragraph" w:customStyle="1" w:styleId="tiet">
    <w:name w:val="tiet"/>
    <w:basedOn w:val="Normal"/>
    <w:pPr>
      <w:tabs>
        <w:tab w:val="left" w:pos="4536"/>
      </w:tabs>
      <w:spacing w:before="60" w:after="60" w:line="264" w:lineRule="auto"/>
      <w:ind w:left="2268" w:hanging="1134"/>
      <w:jc w:val="both"/>
    </w:pPr>
    <w:rPr>
      <w:rFonts w:ascii=".VnArial Narrow" w:eastAsia="Times New Roman" w:hAnsi=".VnArial Narrow"/>
      <w:color w:val="000000"/>
      <w:w w:val="105"/>
      <w:sz w:val="28"/>
      <w:szCs w:val="28"/>
      <w:lang w:val="pt-BR"/>
    </w:rPr>
  </w:style>
  <w:style w:type="paragraph" w:customStyle="1" w:styleId="CharCharCharChar">
    <w:name w:val="Char Char Char Char"/>
    <w:basedOn w:val="Normal"/>
    <w:pPr>
      <w:pageBreakBefore/>
      <w:tabs>
        <w:tab w:val="left" w:pos="850"/>
        <w:tab w:val="left" w:pos="1191"/>
        <w:tab w:val="left" w:pos="1531"/>
      </w:tabs>
      <w:spacing w:after="120" w:line="240" w:lineRule="auto"/>
      <w:jc w:val="center"/>
    </w:pPr>
    <w:rPr>
      <w:rFonts w:ascii="Tahoma" w:eastAsia="MS Mincho" w:hAnsi="Tahoma" w:cs="Tahoma"/>
      <w:b/>
      <w:bCs/>
      <w:noProof/>
      <w:color w:val="FFFFFF"/>
      <w:spacing w:val="20"/>
    </w:rPr>
  </w:style>
  <w:style w:type="character" w:customStyle="1" w:styleId="2dongcachChar">
    <w:name w:val="2 dong cach Char"/>
    <w:rPr>
      <w:rFonts w:ascii=".VnCentury Schoolbook" w:hAnsi=".VnCentury Schoolbook"/>
      <w:bCs/>
      <w:color w:val="000000"/>
      <w:w w:val="105"/>
      <w:position w:val="-1"/>
      <w:effect w:val="none"/>
      <w:vertAlign w:val="baseline"/>
      <w:cs w:val="0"/>
      <w:em w:val="none"/>
    </w:rPr>
  </w:style>
  <w:style w:type="paragraph" w:customStyle="1" w:styleId="2dongcach">
    <w:name w:val="2 dong cach"/>
    <w:basedOn w:val="Normal"/>
    <w:pPr>
      <w:widowControl w:val="0"/>
      <w:overflowPunct w:val="0"/>
      <w:adjustRightInd w:val="0"/>
      <w:spacing w:after="0" w:line="240" w:lineRule="auto"/>
      <w:jc w:val="center"/>
    </w:pPr>
    <w:rPr>
      <w:rFonts w:ascii=".VnCentury Schoolbook" w:hAnsi=".VnCentury Schoolbook"/>
      <w:bCs/>
      <w:color w:val="000000"/>
      <w:w w:val="105"/>
      <w:sz w:val="20"/>
      <w:szCs w:val="20"/>
    </w:rPr>
  </w:style>
  <w:style w:type="character" w:customStyle="1" w:styleId="6tenmucphanChar">
    <w:name w:val="6 ten muc phan Char"/>
    <w:rPr>
      <w:rFonts w:ascii=".VnCentury SchoolbookH" w:hAnsi=".VnCentury SchoolbookH"/>
      <w:b/>
      <w:color w:val="000000"/>
      <w:w w:val="105"/>
      <w:position w:val="-1"/>
      <w:effect w:val="none"/>
      <w:vertAlign w:val="baseline"/>
      <w:cs w:val="0"/>
      <w:em w:val="none"/>
    </w:rPr>
  </w:style>
  <w:style w:type="paragraph" w:customStyle="1" w:styleId="6tenmucphan">
    <w:name w:val="6 ten muc phan"/>
    <w:basedOn w:val="Normal"/>
    <w:pPr>
      <w:widowControl w:val="0"/>
      <w:spacing w:after="0" w:line="240" w:lineRule="auto"/>
      <w:jc w:val="center"/>
    </w:pPr>
    <w:rPr>
      <w:rFonts w:ascii=".VnCentury SchoolbookH" w:hAnsi=".VnCentury SchoolbookH"/>
      <w:b/>
      <w:color w:val="000000"/>
      <w:w w:val="105"/>
      <w:sz w:val="20"/>
      <w:szCs w:val="20"/>
    </w:rPr>
  </w:style>
  <w:style w:type="paragraph" w:customStyle="1" w:styleId="Char">
    <w:name w:val="Char"/>
    <w:basedOn w:val="Normal"/>
    <w:pPr>
      <w:pageBreakBefore/>
      <w:spacing w:before="100" w:beforeAutospacing="1" w:after="100" w:afterAutospacing="1" w:line="240" w:lineRule="auto"/>
    </w:pPr>
    <w:rPr>
      <w:rFonts w:ascii="Tahoma" w:eastAsia="Times New Roman" w:hAnsi="Tahoma" w:cs="Tahoma"/>
      <w:sz w:val="20"/>
      <w:szCs w:val="20"/>
    </w:rPr>
  </w:style>
  <w:style w:type="character" w:customStyle="1" w:styleId="TitleChar">
    <w:name w:val="Title Char"/>
    <w:rPr>
      <w:rFonts w:ascii=".VnUniverseH" w:eastAsia="Times New Roman" w:hAnsi=".VnUniverseH"/>
      <w:b/>
      <w:w w:val="100"/>
      <w:position w:val="-1"/>
      <w:sz w:val="32"/>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TitleChar1">
    <w:name w:val="Title Char1"/>
    <w:rPr>
      <w:rFonts w:ascii="Times New Roman" w:eastAsia="Times New Roman" w:hAnsi="Times New Roman" w:cs="Times New Roman"/>
      <w:b/>
      <w:w w:val="100"/>
      <w:position w:val="-1"/>
      <w:sz w:val="28"/>
      <w:szCs w:val="20"/>
      <w:effect w:val="none"/>
      <w:vertAlign w:val="baseline"/>
      <w:cs w:val="0"/>
      <w:em w:val="none"/>
      <w:lang w:eastAsia="vi-VN"/>
    </w:rPr>
  </w:style>
  <w:style w:type="paragraph" w:customStyle="1" w:styleId="NDMucTieu">
    <w:name w:val="ND Muc Tieu"/>
    <w:basedOn w:val="Normal"/>
    <w:pPr>
      <w:tabs>
        <w:tab w:val="num" w:pos="720"/>
      </w:tabs>
      <w:spacing w:before="40" w:after="40" w:line="276" w:lineRule="auto"/>
      <w:jc w:val="both"/>
    </w:pPr>
    <w:rPr>
      <w:rFonts w:ascii=".VnTime" w:eastAsia="Times New Roman" w:hAnsi=".VnTime"/>
      <w:sz w:val="25"/>
      <w:szCs w:val="24"/>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55" Type="http://schemas.openxmlformats.org/officeDocument/2006/relationships/oleObject" Target="embeddings/oleObject1.bin"/><Relationship Id="rId63" Type="http://schemas.openxmlformats.org/officeDocument/2006/relationships/oleObject" Target="embeddings/oleObject6.bin"/><Relationship Id="rId68" Type="http://schemas.openxmlformats.org/officeDocument/2006/relationships/oleObject" Target="embeddings/oleObject9.bin"/><Relationship Id="rId76" Type="http://schemas.openxmlformats.org/officeDocument/2006/relationships/oleObject" Target="embeddings/oleObject15.bin"/><Relationship Id="rId84" Type="http://schemas.openxmlformats.org/officeDocument/2006/relationships/theme" Target="theme/theme1.xml"/><Relationship Id="rId59" Type="http://schemas.openxmlformats.org/officeDocument/2006/relationships/image" Target="media/image3.wmf"/><Relationship Id="rId67" Type="http://schemas.openxmlformats.org/officeDocument/2006/relationships/image" Target="media/image6.wmf"/><Relationship Id="rId71" Type="http://schemas.openxmlformats.org/officeDocument/2006/relationships/image" Target="media/image8.wmf"/><Relationship Id="rId2" Type="http://schemas.openxmlformats.org/officeDocument/2006/relationships/numbering" Target="numbering.xml"/><Relationship Id="rId54" Type="http://schemas.openxmlformats.org/officeDocument/2006/relationships/image" Target="media/image1.wmf"/><Relationship Id="rId62" Type="http://schemas.openxmlformats.org/officeDocument/2006/relationships/oleObject" Target="embeddings/oleObject5.bin"/><Relationship Id="rId70" Type="http://schemas.openxmlformats.org/officeDocument/2006/relationships/oleObject" Target="embeddings/oleObject10.bin"/><Relationship Id="rId75" Type="http://schemas.openxmlformats.org/officeDocument/2006/relationships/oleObject" Target="embeddings/oleObject14.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53" Type="http://schemas.openxmlformats.org/officeDocument/2006/relationships/image" Target="media/image26.png"/><Relationship Id="rId58" Type="http://schemas.openxmlformats.org/officeDocument/2006/relationships/oleObject" Target="embeddings/oleObject3.bin"/><Relationship Id="rId66" Type="http://schemas.openxmlformats.org/officeDocument/2006/relationships/oleObject" Target="embeddings/oleObject8.bin"/><Relationship Id="rId74" Type="http://schemas.openxmlformats.org/officeDocument/2006/relationships/oleObject" Target="embeddings/oleObject13.bin"/><Relationship Id="rId79" Type="http://schemas.openxmlformats.org/officeDocument/2006/relationships/oleObject" Target="embeddings/oleObject18.bin"/><Relationship Id="rId5" Type="http://schemas.openxmlformats.org/officeDocument/2006/relationships/settings" Target="settings.xml"/><Relationship Id="rId57" Type="http://schemas.openxmlformats.org/officeDocument/2006/relationships/image" Target="media/image2.wmf"/><Relationship Id="rId61" Type="http://schemas.openxmlformats.org/officeDocument/2006/relationships/image" Target="media/image4.wmf"/><Relationship Id="rId82" Type="http://schemas.openxmlformats.org/officeDocument/2006/relationships/oleObject" Target="embeddings/oleObject21.bin"/><Relationship Id="rId60" Type="http://schemas.openxmlformats.org/officeDocument/2006/relationships/oleObject" Target="embeddings/oleObject4.bin"/><Relationship Id="rId65" Type="http://schemas.openxmlformats.org/officeDocument/2006/relationships/image" Target="media/image5.wmf"/><Relationship Id="rId73" Type="http://schemas.openxmlformats.org/officeDocument/2006/relationships/oleObject" Target="embeddings/oleObject12.bin"/><Relationship Id="rId78" Type="http://schemas.openxmlformats.org/officeDocument/2006/relationships/oleObject" Target="embeddings/oleObject17.bin"/><Relationship Id="rId81" Type="http://schemas.openxmlformats.org/officeDocument/2006/relationships/oleObject" Target="embeddings/oleObject20.bin"/><Relationship Id="rId4" Type="http://schemas.microsoft.com/office/2007/relationships/stylesWithEffects" Target="stylesWithEffects.xml"/><Relationship Id="rId56" Type="http://schemas.openxmlformats.org/officeDocument/2006/relationships/oleObject" Target="embeddings/oleObject2.bin"/><Relationship Id="rId64" Type="http://schemas.openxmlformats.org/officeDocument/2006/relationships/oleObject" Target="embeddings/oleObject7.bin"/><Relationship Id="rId69" Type="http://schemas.openxmlformats.org/officeDocument/2006/relationships/image" Target="media/image7.wmf"/><Relationship Id="rId77" Type="http://schemas.openxmlformats.org/officeDocument/2006/relationships/oleObject" Target="embeddings/oleObject16.bin"/><Relationship Id="rId72" Type="http://schemas.openxmlformats.org/officeDocument/2006/relationships/oleObject" Target="embeddings/oleObject11.bin"/><Relationship Id="rId80" Type="http://schemas.openxmlformats.org/officeDocument/2006/relationships/oleObject" Target="embeddings/oleObject1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CfTZ3RND05JkdPG8vEClWAxoSg==">AMUW2mX/rduFJ7RmBQIVDoR591nohmTi5XurOZAv8uVTkvE7lcWvxuYR4BLc/ufcoL/rjxBHuLgTZJu8jcNzHU9O/suL5I0uXMRpPqOOsMf0hj+VBE4AisZcB453/is4C0sNKdU9lGZV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6899</Words>
  <Characters>39329</Characters>
  <Application>Microsoft Office Word</Application>
  <DocSecurity>0</DocSecurity>
  <Lines>327</Lines>
  <Paragraphs>92</Paragraphs>
  <ScaleCrop>false</ScaleCrop>
  <Company/>
  <LinksUpToDate>false</LinksUpToDate>
  <CharactersWithSpaces>46136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 PC</cp:lastModifiedBy>
  <cp:revision>2</cp:revision>
  <dcterms:created xsi:type="dcterms:W3CDTF">2021-08-16T22:56:00Z</dcterms:created>
  <dcterms:modified xsi:type="dcterms:W3CDTF">2022-08-27T14:25:00Z</dcterms:modified>
</cp:coreProperties>
</file>